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ascii="宋体"/>
          <w:b/>
          <w:sz w:val="48"/>
          <w:szCs w:val="48"/>
        </w:rPr>
      </w:pPr>
      <w:r>
        <w:rPr>
          <w:rFonts w:ascii="宋体"/>
          <w:b/>
          <w:sz w:val="48"/>
          <w:szCs w:val="48"/>
        </w:rPr>
        <w:tab/>
      </w:r>
    </w:p>
    <w:p>
      <w:pPr>
        <w:pStyle w:val="3"/>
        <w:keepNext w:val="0"/>
        <w:keepLines w:val="0"/>
        <w:adjustRightInd w:val="0"/>
        <w:snapToGrid w:val="0"/>
        <w:spacing w:before="0" w:after="0" w:line="360" w:lineRule="auto"/>
        <w:jc w:val="center"/>
        <w:textAlignment w:val="baseline"/>
        <w:rPr>
          <w:rFonts w:hint="eastAsia" w:ascii="宋体" w:hAnsi="宋体" w:eastAsia="宋体" w:cs="宋体"/>
          <w:bCs/>
          <w:w w:val="80"/>
          <w:sz w:val="48"/>
          <w:szCs w:val="48"/>
          <w:lang w:eastAsia="zh-CN"/>
        </w:rPr>
      </w:pPr>
      <w:r>
        <w:rPr>
          <w:rFonts w:hint="eastAsia" w:ascii="宋体" w:hAnsi="宋体" w:eastAsia="宋体" w:cs="宋体"/>
          <w:bCs/>
          <w:w w:val="80"/>
          <w:sz w:val="48"/>
          <w:szCs w:val="48"/>
          <w:lang w:eastAsia="zh-CN"/>
        </w:rPr>
        <w:t>中共南通市委老干部局《江海银发先锋党建品牌巡礼》展板制作、巡展项目</w:t>
      </w:r>
    </w:p>
    <w:p>
      <w:pPr>
        <w:tabs>
          <w:tab w:val="left" w:pos="6300"/>
        </w:tabs>
        <w:snapToGrid w:val="0"/>
        <w:spacing w:line="300" w:lineRule="auto"/>
        <w:jc w:val="center"/>
        <w:rPr>
          <w:rFonts w:ascii="宋体"/>
          <w:w w:val="80"/>
          <w:sz w:val="44"/>
          <w:szCs w:val="44"/>
        </w:rPr>
      </w:pPr>
    </w:p>
    <w:p>
      <w:pPr>
        <w:tabs>
          <w:tab w:val="left" w:pos="6300"/>
        </w:tabs>
        <w:snapToGrid w:val="0"/>
        <w:spacing w:line="300" w:lineRule="auto"/>
        <w:jc w:val="center"/>
        <w:rPr>
          <w:rFonts w:ascii="宋体"/>
          <w:w w:val="80"/>
          <w:sz w:val="44"/>
          <w:szCs w:val="44"/>
        </w:rPr>
      </w:pPr>
    </w:p>
    <w:p>
      <w:pPr>
        <w:pStyle w:val="14"/>
        <w:spacing w:before="120"/>
        <w:ind w:firstLine="877"/>
        <w:rPr>
          <w:rFonts w:ascii="宋体"/>
          <w:w w:val="80"/>
          <w:sz w:val="44"/>
          <w:szCs w:val="44"/>
        </w:rPr>
      </w:pPr>
    </w:p>
    <w:p>
      <w:pPr>
        <w:pStyle w:val="14"/>
        <w:spacing w:before="120"/>
        <w:ind w:firstLine="877"/>
        <w:rPr>
          <w:rFonts w:ascii="宋体"/>
          <w:w w:val="80"/>
          <w:sz w:val="44"/>
          <w:szCs w:val="44"/>
        </w:rPr>
      </w:pPr>
    </w:p>
    <w:p>
      <w:pPr>
        <w:spacing w:line="1400" w:lineRule="exact"/>
        <w:jc w:val="center"/>
        <w:rPr>
          <w:rFonts w:ascii="宋体"/>
          <w:b/>
          <w:sz w:val="72"/>
          <w:szCs w:val="72"/>
        </w:rPr>
      </w:pPr>
      <w:r>
        <w:rPr>
          <w:rFonts w:hint="eastAsia" w:ascii="宋体" w:hAnsi="宋体"/>
          <w:b/>
          <w:sz w:val="72"/>
          <w:szCs w:val="72"/>
        </w:rPr>
        <w:t>询价文件</w:t>
      </w:r>
    </w:p>
    <w:p>
      <w:pPr>
        <w:spacing w:line="720" w:lineRule="auto"/>
        <w:jc w:val="center"/>
        <w:rPr>
          <w:rFonts w:ascii="宋体"/>
          <w:b/>
          <w:sz w:val="44"/>
          <w:szCs w:val="44"/>
        </w:rPr>
      </w:pPr>
    </w:p>
    <w:p>
      <w:pPr>
        <w:spacing w:line="360" w:lineRule="auto"/>
        <w:ind w:firstLine="2715" w:firstLineChars="845"/>
        <w:rPr>
          <w:rFonts w:ascii="宋体"/>
          <w:b/>
          <w:bCs/>
          <w:sz w:val="32"/>
          <w:szCs w:val="32"/>
          <w:lang w:val="zh-CN"/>
        </w:rPr>
      </w:pPr>
    </w:p>
    <w:p>
      <w:pPr>
        <w:spacing w:line="360" w:lineRule="auto"/>
        <w:ind w:firstLine="2715" w:firstLineChars="845"/>
        <w:rPr>
          <w:rFonts w:ascii="宋体"/>
          <w:b/>
          <w:sz w:val="32"/>
          <w:szCs w:val="32"/>
        </w:rPr>
      </w:pPr>
    </w:p>
    <w:p>
      <w:pPr>
        <w:spacing w:line="360" w:lineRule="auto"/>
        <w:ind w:firstLine="2715" w:firstLineChars="845"/>
        <w:rPr>
          <w:rFonts w:ascii="宋体"/>
          <w:b/>
          <w:sz w:val="32"/>
          <w:szCs w:val="32"/>
        </w:rPr>
      </w:pPr>
    </w:p>
    <w:p>
      <w:pPr>
        <w:snapToGrid w:val="0"/>
        <w:spacing w:line="360" w:lineRule="auto"/>
        <w:rPr>
          <w:rFonts w:ascii="宋体"/>
          <w:b/>
          <w:sz w:val="36"/>
        </w:rPr>
      </w:pPr>
    </w:p>
    <w:p>
      <w:pPr>
        <w:adjustRightInd w:val="0"/>
        <w:snapToGrid w:val="0"/>
        <w:spacing w:line="360" w:lineRule="auto"/>
        <w:ind w:firstLine="1506" w:firstLineChars="500"/>
        <w:rPr>
          <w:rFonts w:ascii="宋体" w:cs="宋体"/>
          <w:b/>
          <w:sz w:val="30"/>
          <w:szCs w:val="30"/>
        </w:rPr>
      </w:pPr>
      <w:r>
        <w:rPr>
          <w:rFonts w:hint="eastAsia" w:ascii="宋体" w:hAnsi="宋体" w:cs="宋体"/>
          <w:b/>
          <w:sz w:val="30"/>
          <w:szCs w:val="30"/>
        </w:rPr>
        <w:t>采购单位：中共南通市委老干部局</w:t>
      </w:r>
    </w:p>
    <w:p>
      <w:pPr>
        <w:adjustRightInd w:val="0"/>
        <w:snapToGrid w:val="0"/>
        <w:spacing w:line="360" w:lineRule="auto"/>
        <w:ind w:firstLine="1506" w:firstLineChars="500"/>
        <w:rPr>
          <w:rFonts w:hint="eastAsia" w:ascii="宋体" w:eastAsia="宋体" w:cs="宋体"/>
          <w:b/>
          <w:color w:val="000000"/>
          <w:sz w:val="30"/>
          <w:szCs w:val="30"/>
          <w:lang w:eastAsia="zh-CN"/>
        </w:rPr>
      </w:pPr>
      <w:r>
        <w:rPr>
          <w:rFonts w:hint="eastAsia" w:ascii="宋体" w:hAnsi="宋体" w:cs="宋体"/>
          <w:b/>
          <w:sz w:val="30"/>
          <w:szCs w:val="30"/>
        </w:rPr>
        <w:t>代理机构</w:t>
      </w:r>
      <w:r>
        <w:rPr>
          <w:rFonts w:hint="eastAsia" w:ascii="宋体" w:hAnsi="宋体" w:cs="宋体"/>
          <w:b/>
          <w:color w:val="000000"/>
          <w:sz w:val="30"/>
          <w:szCs w:val="30"/>
        </w:rPr>
        <w:t>：</w:t>
      </w:r>
      <w:r>
        <w:rPr>
          <w:rFonts w:hint="eastAsia" w:ascii="宋体" w:hAnsi="宋体" w:cs="宋体"/>
          <w:b/>
          <w:color w:val="000000"/>
          <w:sz w:val="30"/>
          <w:szCs w:val="30"/>
          <w:lang w:eastAsia="zh-CN"/>
        </w:rPr>
        <w:t>东方华星建设管理（江苏）有限公司</w:t>
      </w:r>
    </w:p>
    <w:p>
      <w:pPr>
        <w:adjustRightInd w:val="0"/>
        <w:snapToGrid w:val="0"/>
        <w:spacing w:line="360" w:lineRule="auto"/>
        <w:jc w:val="center"/>
        <w:rPr>
          <w:rFonts w:ascii="宋体"/>
          <w:b/>
          <w:color w:val="000000"/>
          <w:sz w:val="30"/>
          <w:szCs w:val="30"/>
        </w:rPr>
      </w:pPr>
      <w:r>
        <w:rPr>
          <w:rFonts w:hint="eastAsia" w:ascii="宋体" w:hAnsi="宋体" w:cs="宋体"/>
          <w:b/>
          <w:color w:val="000000"/>
          <w:sz w:val="30"/>
          <w:szCs w:val="30"/>
        </w:rPr>
        <w:t>二〇二</w:t>
      </w:r>
      <w:r>
        <w:rPr>
          <w:rFonts w:hint="eastAsia" w:ascii="宋体" w:hAnsi="宋体" w:cs="宋体"/>
          <w:b/>
          <w:color w:val="000000"/>
          <w:sz w:val="30"/>
          <w:szCs w:val="30"/>
          <w:lang w:val="en-US" w:eastAsia="zh-CN"/>
        </w:rPr>
        <w:t>二</w:t>
      </w:r>
      <w:r>
        <w:rPr>
          <w:rFonts w:hint="eastAsia" w:ascii="宋体" w:hAnsi="宋体" w:cs="宋体"/>
          <w:b/>
          <w:color w:val="000000"/>
          <w:sz w:val="30"/>
          <w:szCs w:val="30"/>
        </w:rPr>
        <w:t>年</w:t>
      </w:r>
      <w:r>
        <w:rPr>
          <w:rFonts w:hint="eastAsia" w:ascii="宋体" w:hAnsi="宋体" w:cs="宋体"/>
          <w:b/>
          <w:color w:val="000000"/>
          <w:sz w:val="30"/>
          <w:szCs w:val="30"/>
          <w:lang w:val="en-US" w:eastAsia="zh-CN"/>
        </w:rPr>
        <w:t>一</w:t>
      </w:r>
      <w:r>
        <w:rPr>
          <w:rFonts w:hint="eastAsia" w:ascii="宋体" w:hAnsi="宋体" w:cs="宋体"/>
          <w:b/>
          <w:color w:val="000000"/>
          <w:sz w:val="30"/>
          <w:szCs w:val="30"/>
        </w:rPr>
        <w:t>月</w:t>
      </w:r>
      <w:r>
        <w:rPr>
          <w:rFonts w:hint="eastAsia" w:ascii="宋体" w:hAnsi="宋体" w:cs="宋体"/>
          <w:b/>
          <w:color w:val="000000"/>
          <w:sz w:val="30"/>
          <w:szCs w:val="30"/>
          <w:lang w:val="en-US" w:eastAsia="zh-CN"/>
        </w:rPr>
        <w:t>七</w:t>
      </w:r>
      <w:r>
        <w:rPr>
          <w:rFonts w:hint="eastAsia" w:ascii="宋体" w:hAnsi="宋体" w:cs="宋体"/>
          <w:b/>
          <w:color w:val="000000"/>
          <w:sz w:val="30"/>
          <w:szCs w:val="30"/>
        </w:rPr>
        <w:t>日</w:t>
      </w:r>
    </w:p>
    <w:p>
      <w:pPr>
        <w:rPr>
          <w:rFonts w:ascii="宋体" w:hAnsi="宋体" w:cs="宋体"/>
          <w:b/>
          <w:color w:val="000000"/>
          <w:sz w:val="44"/>
          <w:szCs w:val="44"/>
        </w:rPr>
      </w:pPr>
      <w:r>
        <w:rPr>
          <w:rFonts w:ascii="宋体" w:hAnsi="宋体" w:cs="宋体"/>
          <w:b/>
          <w:color w:val="000000"/>
          <w:sz w:val="44"/>
          <w:szCs w:val="44"/>
        </w:rPr>
        <w:br w:type="page"/>
      </w:r>
    </w:p>
    <w:p>
      <w:pPr>
        <w:jc w:val="center"/>
        <w:rPr>
          <w:rFonts w:ascii="宋体" w:hAnsi="宋体" w:cs="宋体"/>
          <w:b/>
          <w:color w:val="000000"/>
          <w:sz w:val="44"/>
          <w:szCs w:val="44"/>
        </w:rPr>
      </w:pPr>
    </w:p>
    <w:p>
      <w:pPr>
        <w:pStyle w:val="4"/>
        <w:overflowPunct w:val="0"/>
        <w:ind w:firstLine="3975" w:firstLineChars="900"/>
        <w:rPr>
          <w:rFonts w:ascii="宋体" w:hAnsi="宋体" w:eastAsia="宋体"/>
          <w:b/>
          <w:sz w:val="44"/>
          <w:szCs w:val="44"/>
        </w:rPr>
      </w:pPr>
      <w:r>
        <w:rPr>
          <w:rFonts w:hint="eastAsia" w:ascii="宋体" w:hAnsi="宋体" w:eastAsia="宋体"/>
          <w:b/>
          <w:sz w:val="44"/>
          <w:szCs w:val="44"/>
        </w:rPr>
        <w:t>目录</w:t>
      </w:r>
    </w:p>
    <w:p>
      <w:pPr>
        <w:pStyle w:val="4"/>
        <w:overflowPunct w:val="0"/>
        <w:ind w:firstLine="0"/>
        <w:jc w:val="center"/>
        <w:rPr>
          <w:rFonts w:ascii="宋体" w:hAnsi="宋体" w:eastAsia="宋体"/>
          <w:sz w:val="30"/>
        </w:rPr>
      </w:pPr>
    </w:p>
    <w:p>
      <w:pPr>
        <w:pStyle w:val="12"/>
        <w:tabs>
          <w:tab w:val="right" w:leader="dot" w:pos="9528"/>
        </w:tabs>
        <w:spacing w:line="1200" w:lineRule="exact"/>
        <w:rPr>
          <w:rFonts w:ascii="宋体" w:hAnsi="宋体" w:eastAsia="宋体"/>
          <w:sz w:val="32"/>
          <w:szCs w:val="32"/>
        </w:rPr>
      </w:pPr>
      <w:r>
        <w:rPr>
          <w:rFonts w:ascii="宋体" w:hAnsi="宋体" w:eastAsia="宋体"/>
          <w:b/>
          <w:bCs/>
          <w:sz w:val="36"/>
          <w:szCs w:val="36"/>
        </w:rPr>
        <w:fldChar w:fldCharType="begin"/>
      </w:r>
      <w:r>
        <w:rPr>
          <w:rFonts w:ascii="宋体" w:hAnsi="宋体" w:eastAsia="宋体"/>
          <w:b/>
          <w:bCs/>
          <w:sz w:val="36"/>
          <w:szCs w:val="36"/>
        </w:rPr>
        <w:instrText xml:space="preserve"> TOC \o "1-1"</w:instrText>
      </w:r>
      <w:r>
        <w:rPr>
          <w:rFonts w:ascii="宋体" w:hAnsi="宋体" w:eastAsia="宋体"/>
          <w:b/>
          <w:bCs/>
          <w:sz w:val="36"/>
          <w:szCs w:val="36"/>
        </w:rPr>
        <w:fldChar w:fldCharType="separate"/>
      </w:r>
      <w:r>
        <w:rPr>
          <w:rFonts w:hint="eastAsia" w:ascii="宋体" w:hAnsi="宋体" w:eastAsia="宋体"/>
          <w:sz w:val="32"/>
          <w:szCs w:val="32"/>
        </w:rPr>
        <w:t>第一章询价公告</w:t>
      </w:r>
    </w:p>
    <w:p>
      <w:pPr>
        <w:pStyle w:val="12"/>
        <w:tabs>
          <w:tab w:val="right" w:leader="dot" w:pos="9528"/>
        </w:tabs>
        <w:spacing w:line="1200" w:lineRule="exact"/>
        <w:rPr>
          <w:rFonts w:ascii="宋体" w:hAnsi="宋体" w:eastAsia="宋体"/>
          <w:sz w:val="32"/>
          <w:szCs w:val="32"/>
        </w:rPr>
      </w:pPr>
      <w:r>
        <w:rPr>
          <w:rFonts w:hint="eastAsia" w:ascii="宋体" w:hAnsi="宋体" w:eastAsia="宋体"/>
          <w:sz w:val="32"/>
          <w:szCs w:val="32"/>
        </w:rPr>
        <w:t>第二章供应商须知</w:t>
      </w:r>
    </w:p>
    <w:p>
      <w:pPr>
        <w:pStyle w:val="12"/>
        <w:tabs>
          <w:tab w:val="right" w:leader="dot" w:pos="9528"/>
        </w:tabs>
        <w:spacing w:line="1200" w:lineRule="exact"/>
        <w:rPr>
          <w:rFonts w:ascii="宋体" w:hAnsi="宋体" w:eastAsia="宋体"/>
          <w:sz w:val="32"/>
          <w:szCs w:val="32"/>
        </w:rPr>
      </w:pPr>
      <w:r>
        <w:rPr>
          <w:rFonts w:hint="eastAsia" w:ascii="宋体" w:hAnsi="宋体" w:eastAsia="宋体"/>
          <w:sz w:val="32"/>
          <w:szCs w:val="32"/>
        </w:rPr>
        <w:t>第三章项目需求</w:t>
      </w:r>
    </w:p>
    <w:p>
      <w:pPr>
        <w:pStyle w:val="12"/>
        <w:tabs>
          <w:tab w:val="right" w:leader="dot" w:pos="9528"/>
        </w:tabs>
        <w:spacing w:line="1200" w:lineRule="exact"/>
      </w:pPr>
      <w:r>
        <w:rPr>
          <w:rFonts w:hint="eastAsia" w:ascii="宋体" w:hAnsi="宋体" w:eastAsia="宋体"/>
          <w:sz w:val="32"/>
          <w:szCs w:val="32"/>
        </w:rPr>
        <w:t>第四章质疑提出和处理</w:t>
      </w:r>
    </w:p>
    <w:p>
      <w:pPr>
        <w:pStyle w:val="12"/>
        <w:tabs>
          <w:tab w:val="right" w:leader="dot" w:pos="9528"/>
        </w:tabs>
        <w:spacing w:line="1200" w:lineRule="exact"/>
        <w:rPr>
          <w:rFonts w:ascii="宋体" w:hAnsi="宋体" w:eastAsia="宋体"/>
          <w:sz w:val="32"/>
          <w:szCs w:val="32"/>
        </w:rPr>
      </w:pPr>
      <w:r>
        <w:rPr>
          <w:rFonts w:hint="eastAsia" w:ascii="宋体" w:hAnsi="宋体" w:eastAsia="宋体"/>
          <w:sz w:val="32"/>
          <w:szCs w:val="32"/>
        </w:rPr>
        <w:t>第五章询价响应文件格式</w:t>
      </w:r>
    </w:p>
    <w:p>
      <w:pPr>
        <w:spacing w:line="1200" w:lineRule="exact"/>
        <w:rPr>
          <w:rFonts w:ascii="宋体"/>
          <w:sz w:val="36"/>
          <w:szCs w:val="36"/>
        </w:rPr>
      </w:pPr>
    </w:p>
    <w:p>
      <w:pPr>
        <w:rPr>
          <w:rFonts w:ascii="宋体"/>
          <w:b/>
          <w:bCs/>
          <w:sz w:val="36"/>
          <w:szCs w:val="36"/>
        </w:rPr>
      </w:pPr>
      <w:r>
        <w:rPr>
          <w:rFonts w:ascii="宋体" w:hAnsi="宋体"/>
          <w:b/>
          <w:bCs/>
          <w:sz w:val="36"/>
          <w:szCs w:val="36"/>
        </w:rPr>
        <w:fldChar w:fldCharType="end"/>
      </w:r>
    </w:p>
    <w:p>
      <w:pPr>
        <w:snapToGrid w:val="0"/>
        <w:spacing w:line="360" w:lineRule="auto"/>
        <w:rPr>
          <w:rFonts w:ascii="宋体" w:cs="宋体"/>
          <w:b/>
          <w:szCs w:val="21"/>
        </w:rPr>
      </w:pPr>
      <w:r>
        <w:rPr>
          <w:rFonts w:ascii="宋体"/>
          <w:w w:val="80"/>
          <w:szCs w:val="44"/>
        </w:rPr>
        <w:br w:type="page"/>
      </w:r>
      <w:r>
        <w:rPr>
          <w:rFonts w:hint="eastAsia" w:ascii="宋体" w:hAnsi="宋体" w:cs="宋体"/>
          <w:b/>
          <w:szCs w:val="21"/>
        </w:rPr>
        <w:t>尊敬的询价供应商：</w:t>
      </w:r>
    </w:p>
    <w:p>
      <w:pPr>
        <w:snapToGrid w:val="0"/>
        <w:spacing w:line="360" w:lineRule="auto"/>
        <w:ind w:firstLine="422" w:firstLineChars="200"/>
        <w:rPr>
          <w:rFonts w:ascii="宋体" w:cs="宋体"/>
          <w:b/>
          <w:szCs w:val="21"/>
        </w:rPr>
      </w:pPr>
      <w:r>
        <w:rPr>
          <w:rFonts w:hint="eastAsia" w:ascii="宋体" w:hAnsi="宋体" w:cs="宋体"/>
          <w:b/>
          <w:szCs w:val="21"/>
        </w:rPr>
        <w:t>欢迎参加本采购项目的询价。为了保证本次询价项目顺利进行，请在制作响应文件之前，仔细阅读本询价文件的各项条款，并按要求制作和递交响应文件。谢谢合作！</w:t>
      </w:r>
    </w:p>
    <w:p>
      <w:pPr>
        <w:pStyle w:val="3"/>
        <w:keepNext w:val="0"/>
        <w:keepLines w:val="0"/>
        <w:adjustRightInd w:val="0"/>
        <w:snapToGrid w:val="0"/>
        <w:spacing w:before="0" w:after="0" w:line="360" w:lineRule="auto"/>
        <w:jc w:val="center"/>
        <w:textAlignment w:val="baseline"/>
        <w:rPr>
          <w:rFonts w:ascii="宋体" w:hAnsi="宋体" w:eastAsia="宋体"/>
          <w:w w:val="80"/>
          <w:szCs w:val="44"/>
        </w:rPr>
      </w:pPr>
      <w:r>
        <w:rPr>
          <w:rFonts w:hint="eastAsia" w:ascii="宋体" w:hAnsi="宋体" w:eastAsia="宋体"/>
          <w:w w:val="80"/>
          <w:szCs w:val="44"/>
        </w:rPr>
        <w:t>第一章询价公告</w:t>
      </w:r>
    </w:p>
    <w:p>
      <w:pPr>
        <w:widowControl/>
        <w:snapToGrid w:val="0"/>
        <w:spacing w:line="360" w:lineRule="auto"/>
        <w:ind w:firstLine="710" w:firstLineChars="296"/>
        <w:jc w:val="left"/>
        <w:rPr>
          <w:rFonts w:ascii="宋体" w:cs="宋体"/>
          <w:sz w:val="24"/>
          <w:szCs w:val="24"/>
        </w:rPr>
      </w:pPr>
      <w:r>
        <w:rPr>
          <w:rFonts w:hint="eastAsia" w:ascii="宋体" w:hAnsi="宋体" w:cs="宋体"/>
          <w:sz w:val="24"/>
          <w:szCs w:val="24"/>
          <w:lang w:eastAsia="zh-CN"/>
        </w:rPr>
        <w:t>东方华星建设管理（江苏）有限公司</w:t>
      </w:r>
      <w:r>
        <w:rPr>
          <w:rFonts w:hint="eastAsia" w:ascii="宋体" w:hAnsi="宋体" w:cs="宋体"/>
          <w:sz w:val="24"/>
          <w:szCs w:val="24"/>
        </w:rPr>
        <w:t>（以下称代理机构）受中共南通市委老干部局（以下称采购单位）的委托，就</w:t>
      </w:r>
      <w:r>
        <w:rPr>
          <w:rFonts w:hint="eastAsia" w:ascii="宋体" w:hAnsi="宋体" w:cs="宋体"/>
          <w:sz w:val="24"/>
          <w:szCs w:val="24"/>
          <w:lang w:eastAsia="zh-CN"/>
        </w:rPr>
        <w:t>中共南通市委老干部局《江海银发先锋党建品牌巡礼》展板制作、巡展项目</w:t>
      </w:r>
      <w:r>
        <w:rPr>
          <w:rFonts w:hint="eastAsia" w:ascii="宋体" w:hAnsi="宋体" w:cs="宋体"/>
          <w:sz w:val="24"/>
          <w:szCs w:val="24"/>
        </w:rPr>
        <w:t>组织询价采购，诚邀符合条件的潜在供应商参加该项目的询价。</w:t>
      </w:r>
    </w:p>
    <w:p>
      <w:pPr>
        <w:widowControl/>
        <w:snapToGrid w:val="0"/>
        <w:spacing w:line="360" w:lineRule="auto"/>
        <w:ind w:firstLine="472" w:firstLineChars="196"/>
        <w:jc w:val="left"/>
        <w:rPr>
          <w:rFonts w:ascii="宋体" w:cs="宋体"/>
          <w:b/>
          <w:sz w:val="24"/>
          <w:szCs w:val="24"/>
        </w:rPr>
      </w:pPr>
      <w:r>
        <w:rPr>
          <w:rFonts w:hint="eastAsia" w:ascii="宋体" w:hAnsi="宋体" w:cs="宋体"/>
          <w:b/>
          <w:sz w:val="24"/>
          <w:szCs w:val="24"/>
        </w:rPr>
        <w:t>一、项目基本情况：</w:t>
      </w:r>
    </w:p>
    <w:p>
      <w:pPr>
        <w:widowControl/>
        <w:snapToGrid w:val="0"/>
        <w:spacing w:line="360" w:lineRule="auto"/>
        <w:ind w:firstLine="470" w:firstLineChars="196"/>
        <w:jc w:val="left"/>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中共南通市委老干部局《江海银发先锋党建品牌巡礼》展板制作、巡展项目</w:t>
      </w:r>
    </w:p>
    <w:p>
      <w:pPr>
        <w:widowControl/>
        <w:snapToGrid w:val="0"/>
        <w:spacing w:line="360" w:lineRule="auto"/>
        <w:ind w:firstLine="470" w:firstLineChars="196"/>
        <w:jc w:val="left"/>
        <w:rPr>
          <w:rFonts w:ascii="宋体" w:cs="宋体"/>
          <w:sz w:val="24"/>
          <w:szCs w:val="24"/>
        </w:rPr>
      </w:pPr>
      <w:r>
        <w:rPr>
          <w:rFonts w:hint="eastAsia" w:ascii="宋体" w:hAnsi="宋体" w:cs="宋体"/>
          <w:sz w:val="24"/>
          <w:szCs w:val="24"/>
        </w:rPr>
        <w:t>采购方式：询价。</w:t>
      </w:r>
    </w:p>
    <w:p>
      <w:pPr>
        <w:widowControl/>
        <w:snapToGrid w:val="0"/>
        <w:spacing w:line="360" w:lineRule="auto"/>
        <w:ind w:firstLine="470" w:firstLineChars="196"/>
        <w:jc w:val="left"/>
        <w:rPr>
          <w:rFonts w:ascii="宋体" w:cs="宋体"/>
          <w:sz w:val="24"/>
          <w:szCs w:val="24"/>
        </w:rPr>
      </w:pPr>
      <w:r>
        <w:rPr>
          <w:rFonts w:hint="eastAsia" w:ascii="宋体" w:hAnsi="宋体" w:cs="宋体"/>
          <w:sz w:val="24"/>
          <w:szCs w:val="24"/>
        </w:rPr>
        <w:t>预算金额：51</w:t>
      </w:r>
      <w:r>
        <w:rPr>
          <w:rFonts w:hint="eastAsia" w:ascii="宋体" w:hAnsi="宋体" w:cs="宋体"/>
          <w:sz w:val="24"/>
          <w:szCs w:val="24"/>
          <w:lang w:val="en-US" w:eastAsia="zh-CN"/>
        </w:rPr>
        <w:t>50</w:t>
      </w:r>
      <w:r>
        <w:rPr>
          <w:rFonts w:hint="eastAsia" w:ascii="宋体" w:hAnsi="宋体" w:cs="宋体"/>
          <w:sz w:val="24"/>
          <w:szCs w:val="24"/>
        </w:rPr>
        <w:t>0元。</w:t>
      </w:r>
    </w:p>
    <w:p>
      <w:pPr>
        <w:widowControl/>
        <w:snapToGrid w:val="0"/>
        <w:spacing w:line="360" w:lineRule="auto"/>
        <w:ind w:firstLine="470" w:firstLineChars="196"/>
        <w:jc w:val="left"/>
        <w:rPr>
          <w:rFonts w:ascii="宋体" w:hAnsi="宋体" w:cs="宋体"/>
          <w:color w:val="auto"/>
          <w:sz w:val="24"/>
          <w:szCs w:val="24"/>
          <w:highlight w:val="none"/>
        </w:rPr>
      </w:pPr>
      <w:r>
        <w:rPr>
          <w:rFonts w:hint="eastAsia" w:ascii="宋体" w:hAnsi="宋体" w:cs="宋体"/>
          <w:sz w:val="24"/>
          <w:szCs w:val="24"/>
        </w:rPr>
        <w:t>采购需求：</w:t>
      </w:r>
      <w:r>
        <w:rPr>
          <w:rFonts w:hint="eastAsia" w:ascii="宋体" w:hAnsi="宋体" w:cs="宋体"/>
          <w:color w:val="auto"/>
          <w:sz w:val="24"/>
          <w:szCs w:val="24"/>
          <w:highlight w:val="none"/>
          <w:lang w:val="en-US" w:eastAsia="zh-CN"/>
        </w:rPr>
        <w:t>本项目主要为</w:t>
      </w:r>
      <w:r>
        <w:rPr>
          <w:rFonts w:hint="eastAsia" w:ascii="宋体" w:hAnsi="宋体"/>
          <w:color w:val="auto"/>
          <w:kern w:val="0"/>
          <w:sz w:val="24"/>
          <w:szCs w:val="24"/>
          <w:highlight w:val="none"/>
        </w:rPr>
        <w:t>以展板方式宣传2021年度全市十佳离退休干部党建品牌、29个优秀离退休干部党建品牌风采。</w:t>
      </w:r>
      <w:r>
        <w:rPr>
          <w:rFonts w:hint="eastAsia" w:ascii="宋体" w:hAnsi="宋体" w:cs="宋体"/>
          <w:color w:val="auto"/>
          <w:sz w:val="24"/>
          <w:szCs w:val="24"/>
          <w:highlight w:val="none"/>
        </w:rPr>
        <w:t>详见询价文件“第三章项目需求”。</w:t>
      </w:r>
    </w:p>
    <w:p>
      <w:pPr>
        <w:widowControl/>
        <w:snapToGrid w:val="0"/>
        <w:spacing w:line="360" w:lineRule="auto"/>
        <w:ind w:firstLine="470" w:firstLineChars="196"/>
        <w:jc w:val="left"/>
        <w:rPr>
          <w:rFonts w:ascii="宋体" w:hAnsi="宋体"/>
          <w:color w:val="auto"/>
          <w:spacing w:val="-20"/>
          <w:sz w:val="24"/>
          <w:szCs w:val="24"/>
          <w:highlight w:val="none"/>
        </w:rPr>
      </w:pPr>
      <w:r>
        <w:rPr>
          <w:rFonts w:hint="eastAsia" w:ascii="宋体" w:hAnsi="宋体" w:cs="宋体"/>
          <w:color w:val="auto"/>
          <w:sz w:val="24"/>
          <w:szCs w:val="24"/>
          <w:highlight w:val="none"/>
        </w:rPr>
        <w:t>供货期：</w:t>
      </w: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2月中旬</w:t>
      </w:r>
      <w:r>
        <w:rPr>
          <w:rFonts w:hint="eastAsia" w:ascii="宋体" w:hAnsi="宋体" w:cs="宋体"/>
          <w:color w:val="auto"/>
          <w:kern w:val="0"/>
          <w:sz w:val="24"/>
          <w:szCs w:val="24"/>
          <w:highlight w:val="none"/>
        </w:rPr>
        <w:t>前供货至采购人指定地点并接受采购人验收</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并于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年3月-5月</w:t>
      </w:r>
      <w:r>
        <w:rPr>
          <w:rFonts w:hint="eastAsia" w:ascii="宋体" w:hAnsi="宋体"/>
          <w:color w:val="auto"/>
          <w:sz w:val="24"/>
          <w:szCs w:val="24"/>
          <w:highlight w:val="none"/>
          <w:lang w:val="en-US" w:eastAsia="zh-CN"/>
        </w:rPr>
        <w:t>根据采购人要求转运至各巡展地，最终运至南通市老干部活动中心</w:t>
      </w:r>
      <w:r>
        <w:rPr>
          <w:rFonts w:hint="eastAsia" w:ascii="宋体" w:hAnsi="宋体" w:cs="宋体"/>
          <w:color w:val="auto"/>
          <w:kern w:val="0"/>
          <w:sz w:val="24"/>
          <w:szCs w:val="24"/>
          <w:highlight w:val="none"/>
        </w:rPr>
        <w:t>。</w:t>
      </w:r>
    </w:p>
    <w:p>
      <w:pPr>
        <w:widowControl/>
        <w:snapToGrid w:val="0"/>
        <w:spacing w:line="360" w:lineRule="auto"/>
        <w:ind w:firstLine="470" w:firstLineChars="196"/>
        <w:jc w:val="left"/>
        <w:rPr>
          <w:rFonts w:ascii="宋体" w:cs="宋体"/>
          <w:sz w:val="24"/>
          <w:szCs w:val="24"/>
        </w:rPr>
      </w:pPr>
      <w:r>
        <w:rPr>
          <w:rFonts w:hint="eastAsia" w:ascii="宋体" w:hAnsi="宋体" w:cs="宋体"/>
          <w:sz w:val="24"/>
          <w:szCs w:val="24"/>
        </w:rPr>
        <w:t>本项目不接受联合体投标。</w:t>
      </w:r>
    </w:p>
    <w:p>
      <w:pPr>
        <w:widowControl/>
        <w:snapToGrid w:val="0"/>
        <w:spacing w:line="360" w:lineRule="auto"/>
        <w:ind w:firstLine="482" w:firstLineChars="200"/>
        <w:jc w:val="left"/>
        <w:rPr>
          <w:rFonts w:ascii="宋体" w:cs="宋体"/>
          <w:b/>
          <w:sz w:val="24"/>
          <w:szCs w:val="24"/>
        </w:rPr>
      </w:pPr>
      <w:r>
        <w:rPr>
          <w:rFonts w:hint="eastAsia" w:ascii="宋体" w:hAnsi="宋体" w:cs="宋体"/>
          <w:b/>
          <w:sz w:val="24"/>
          <w:szCs w:val="24"/>
        </w:rPr>
        <w:t>二、申请人的资格要求：</w:t>
      </w:r>
    </w:p>
    <w:p>
      <w:pPr>
        <w:widowControl/>
        <w:snapToGrid w:val="0"/>
        <w:spacing w:line="360" w:lineRule="auto"/>
        <w:ind w:firstLine="470" w:firstLineChars="196"/>
        <w:jc w:val="left"/>
        <w:rPr>
          <w:rFonts w:ascii="宋体" w:cs="宋体"/>
          <w:sz w:val="24"/>
          <w:szCs w:val="24"/>
        </w:rPr>
      </w:pPr>
      <w:r>
        <w:rPr>
          <w:rFonts w:ascii="宋体" w:hAnsi="宋体" w:cs="宋体"/>
          <w:sz w:val="24"/>
          <w:szCs w:val="24"/>
        </w:rPr>
        <w:t>1</w:t>
      </w:r>
      <w:r>
        <w:rPr>
          <w:rFonts w:hint="eastAsia" w:ascii="宋体" w:hAnsi="宋体" w:cs="宋体"/>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482" w:firstLineChars="200"/>
        <w:rPr>
          <w:rFonts w:ascii="宋体"/>
          <w:b/>
          <w:sz w:val="24"/>
          <w:szCs w:val="24"/>
          <w:lang w:val="zh-CN"/>
        </w:rPr>
      </w:pPr>
      <w:r>
        <w:rPr>
          <w:rFonts w:hint="eastAsia" w:ascii="宋体" w:hAnsi="宋体"/>
          <w:b/>
          <w:sz w:val="24"/>
          <w:szCs w:val="24"/>
          <w:lang w:val="zh-CN"/>
        </w:rPr>
        <w:t>具体资格要求材料详见本询价文件第二章中“资格审查文件”。</w:t>
      </w:r>
    </w:p>
    <w:p>
      <w:pPr>
        <w:spacing w:line="360" w:lineRule="auto"/>
        <w:ind w:firstLine="482" w:firstLineChars="200"/>
        <w:rPr>
          <w:rFonts w:ascii="宋体" w:cs="宋体"/>
          <w:b/>
          <w:bCs/>
          <w:kern w:val="0"/>
          <w:sz w:val="24"/>
          <w:szCs w:val="24"/>
        </w:rPr>
      </w:pPr>
      <w:r>
        <w:rPr>
          <w:rFonts w:hint="eastAsia" w:ascii="宋体" w:hAnsi="宋体" w:cs="宋体"/>
          <w:b/>
          <w:bCs/>
          <w:color w:val="000000"/>
          <w:kern w:val="0"/>
          <w:sz w:val="24"/>
          <w:szCs w:val="24"/>
        </w:rPr>
        <w:t>请供应商认真对照资格条件，如不符合要求的，无意或故意参与投标所产生的一切后果由供应商自行承担，开标过程中，供应商提供的相关证件为虚假或伪造，或者其他人员持法定代表人或授权委托人的身份证参与投标，一经发现则取消供应商资</w:t>
      </w:r>
      <w:r>
        <w:rPr>
          <w:rFonts w:hint="eastAsia" w:ascii="宋体" w:hAnsi="宋体" w:cs="宋体"/>
          <w:b/>
          <w:bCs/>
          <w:kern w:val="0"/>
          <w:sz w:val="24"/>
          <w:szCs w:val="24"/>
        </w:rPr>
        <w:t>格，</w:t>
      </w:r>
      <w:r>
        <w:rPr>
          <w:rFonts w:hint="eastAsia" w:ascii="宋体" w:hAnsi="宋体" w:cs="宋体"/>
          <w:b/>
          <w:color w:val="000000"/>
          <w:kern w:val="0"/>
          <w:sz w:val="24"/>
          <w:szCs w:val="24"/>
        </w:rPr>
        <w:t>该供应商将记入不良记录，并报财政部门后将其列入政府采购黑名单</w:t>
      </w:r>
      <w:r>
        <w:rPr>
          <w:rFonts w:hint="eastAsia" w:ascii="宋体" w:hAnsi="宋体" w:cs="宋体"/>
          <w:b/>
          <w:bCs/>
          <w:kern w:val="0"/>
          <w:sz w:val="24"/>
          <w:szCs w:val="24"/>
        </w:rPr>
        <w:t>。</w:t>
      </w:r>
    </w:p>
    <w:p>
      <w:pPr>
        <w:widowControl/>
        <w:tabs>
          <w:tab w:val="left" w:pos="3780"/>
        </w:tabs>
        <w:spacing w:line="360" w:lineRule="auto"/>
        <w:ind w:firstLine="482" w:firstLineChars="200"/>
        <w:jc w:val="left"/>
        <w:rPr>
          <w:rFonts w:ascii="宋体" w:cs="宋体"/>
          <w:b/>
          <w:sz w:val="24"/>
          <w:u w:val="thick" w:color="FF0000"/>
        </w:rPr>
      </w:pPr>
      <w:r>
        <w:rPr>
          <w:rFonts w:hint="eastAsia" w:ascii="宋体" w:hAnsi="宋体" w:cs="宋体"/>
          <w:b/>
          <w:sz w:val="24"/>
          <w:u w:val="thick" w:color="FF0000"/>
        </w:rPr>
        <w:t>非采购单位原因成交供应商放弃成交资格的，报财政部门后将其列入政府采购黑名单。</w:t>
      </w:r>
    </w:p>
    <w:p>
      <w:pPr>
        <w:snapToGrid w:val="0"/>
        <w:spacing w:line="360" w:lineRule="auto"/>
        <w:ind w:firstLine="494" w:firstLineChars="205"/>
        <w:rPr>
          <w:rFonts w:ascii="黑体" w:hAnsi="黑体" w:eastAsia="黑体"/>
          <w:b/>
          <w:sz w:val="24"/>
          <w:szCs w:val="24"/>
        </w:rPr>
      </w:pPr>
      <w:r>
        <w:rPr>
          <w:rFonts w:hint="eastAsia" w:ascii="宋体" w:hAnsi="宋体" w:cs="宋体"/>
          <w:b/>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pPr>
        <w:widowControl/>
        <w:snapToGrid w:val="0"/>
        <w:spacing w:line="360" w:lineRule="auto"/>
        <w:ind w:firstLine="472" w:firstLineChars="196"/>
        <w:jc w:val="left"/>
        <w:rPr>
          <w:rFonts w:ascii="宋体" w:cs="宋体"/>
          <w:b/>
          <w:sz w:val="24"/>
          <w:szCs w:val="24"/>
        </w:rPr>
      </w:pPr>
      <w:r>
        <w:rPr>
          <w:rFonts w:hint="eastAsia" w:ascii="宋体" w:hAnsi="宋体" w:cs="宋体"/>
          <w:b/>
          <w:sz w:val="24"/>
          <w:szCs w:val="24"/>
        </w:rPr>
        <w:t>三、获取采购文件</w:t>
      </w:r>
    </w:p>
    <w:p>
      <w:pPr>
        <w:pStyle w:val="2"/>
        <w:rPr>
          <w:rFonts w:hint="eastAsia" w:ascii="宋体" w:hAnsi="宋体" w:eastAsia="宋体" w:cs="宋体"/>
          <w:szCs w:val="24"/>
          <w:u w:val="none"/>
          <w:lang w:val="en-US" w:eastAsia="zh-CN"/>
        </w:rPr>
      </w:pPr>
      <w:r>
        <w:rPr>
          <w:rFonts w:hint="eastAsia" w:ascii="宋体" w:hAnsi="宋体" w:cs="宋体"/>
          <w:sz w:val="24"/>
          <w:szCs w:val="24"/>
          <w:u w:val="none"/>
          <w:lang w:val="en-US"/>
        </w:rPr>
        <w:t>时间：202</w:t>
      </w:r>
      <w:r>
        <w:rPr>
          <w:rFonts w:hint="eastAsia" w:ascii="宋体" w:hAnsi="宋体" w:cs="宋体"/>
          <w:sz w:val="24"/>
          <w:szCs w:val="24"/>
          <w:u w:val="none"/>
          <w:lang w:val="en-US" w:eastAsia="zh-CN"/>
        </w:rPr>
        <w:t>2</w:t>
      </w:r>
      <w:r>
        <w:rPr>
          <w:rFonts w:hint="eastAsia" w:ascii="宋体" w:hAnsi="宋体" w:cs="宋体"/>
          <w:sz w:val="24"/>
          <w:szCs w:val="24"/>
          <w:u w:val="none"/>
          <w:lang w:val="en-US"/>
        </w:rPr>
        <w:t xml:space="preserve">年 </w:t>
      </w:r>
      <w:r>
        <w:rPr>
          <w:rFonts w:hint="eastAsia" w:ascii="宋体" w:hAnsi="宋体" w:cs="宋体"/>
          <w:sz w:val="24"/>
          <w:szCs w:val="24"/>
          <w:u w:val="none"/>
          <w:lang w:val="en-US" w:eastAsia="zh-CN"/>
        </w:rPr>
        <w:t>1</w:t>
      </w:r>
      <w:r>
        <w:rPr>
          <w:rFonts w:hint="eastAsia" w:ascii="宋体" w:hAnsi="宋体" w:cs="宋体"/>
          <w:sz w:val="24"/>
          <w:szCs w:val="24"/>
          <w:u w:val="none"/>
          <w:lang w:val="en-US"/>
        </w:rPr>
        <w:t xml:space="preserve"> 月</w:t>
      </w:r>
      <w:r>
        <w:rPr>
          <w:rFonts w:hint="eastAsia" w:ascii="宋体" w:hAnsi="宋体" w:cs="宋体"/>
          <w:sz w:val="24"/>
          <w:szCs w:val="24"/>
          <w:u w:val="none"/>
          <w:lang w:val="en-US" w:eastAsia="zh-CN"/>
        </w:rPr>
        <w:t>8日至2022年1月13日</w:t>
      </w:r>
    </w:p>
    <w:p>
      <w:pPr>
        <w:widowControl/>
        <w:snapToGrid w:val="0"/>
        <w:spacing w:line="360" w:lineRule="auto"/>
        <w:ind w:firstLine="470" w:firstLineChars="196"/>
        <w:jc w:val="left"/>
        <w:rPr>
          <w:rFonts w:ascii="宋体" w:cs="宋体"/>
          <w:sz w:val="24"/>
          <w:szCs w:val="24"/>
        </w:rPr>
      </w:pPr>
      <w:r>
        <w:rPr>
          <w:rFonts w:hint="eastAsia" w:ascii="宋体" w:hAnsi="宋体" w:cs="宋体"/>
          <w:sz w:val="24"/>
          <w:szCs w:val="24"/>
        </w:rPr>
        <w:t>方式：“中共南通市委老干部局”官网自行下载</w:t>
      </w:r>
    </w:p>
    <w:p>
      <w:pPr>
        <w:widowControl/>
        <w:snapToGrid w:val="0"/>
        <w:spacing w:line="360" w:lineRule="auto"/>
        <w:ind w:firstLine="472" w:firstLineChars="196"/>
        <w:jc w:val="left"/>
        <w:rPr>
          <w:rFonts w:hint="eastAsia" w:ascii="宋体" w:eastAsia="宋体" w:cs="宋体"/>
          <w:b/>
          <w:sz w:val="24"/>
          <w:szCs w:val="24"/>
          <w:lang w:val="en-US" w:eastAsia="zh-CN"/>
        </w:rPr>
      </w:pPr>
      <w:r>
        <w:rPr>
          <w:rFonts w:hint="eastAsia" w:ascii="宋体" w:hAnsi="宋体" w:cs="宋体"/>
          <w:b/>
          <w:sz w:val="24"/>
          <w:szCs w:val="24"/>
        </w:rPr>
        <w:t>四、响应文件提交</w:t>
      </w:r>
    </w:p>
    <w:p>
      <w:pPr>
        <w:pStyle w:val="2"/>
        <w:rPr>
          <w:rFonts w:hint="eastAsia" w:ascii="宋体" w:hAnsi="宋体" w:eastAsia="宋体" w:cs="宋体"/>
          <w:szCs w:val="24"/>
          <w:u w:val="none"/>
          <w:lang w:val="en-US" w:eastAsia="zh-CN"/>
        </w:rPr>
      </w:pPr>
      <w:r>
        <w:rPr>
          <w:rFonts w:hint="eastAsia" w:ascii="宋体" w:hAnsi="宋体" w:cs="宋体"/>
          <w:sz w:val="24"/>
          <w:szCs w:val="24"/>
          <w:u w:val="none"/>
          <w:lang w:val="en-US"/>
        </w:rPr>
        <w:t>截止时间：</w:t>
      </w:r>
      <w:r>
        <w:rPr>
          <w:rFonts w:hint="eastAsia" w:ascii="宋体" w:hAnsi="宋体" w:cs="宋体"/>
          <w:b w:val="0"/>
          <w:sz w:val="24"/>
          <w:szCs w:val="24"/>
          <w:u w:val="none"/>
          <w:lang w:val="en-US"/>
        </w:rPr>
        <w:t>202</w:t>
      </w:r>
      <w:r>
        <w:rPr>
          <w:rFonts w:hint="eastAsia" w:ascii="宋体" w:hAnsi="宋体" w:cs="宋体"/>
          <w:b w:val="0"/>
          <w:sz w:val="24"/>
          <w:szCs w:val="24"/>
          <w:u w:val="none"/>
          <w:lang w:val="en-US" w:eastAsia="zh-CN"/>
        </w:rPr>
        <w:t>2</w:t>
      </w:r>
      <w:r>
        <w:rPr>
          <w:rFonts w:hint="eastAsia" w:ascii="宋体" w:hAnsi="宋体" w:cs="宋体"/>
          <w:b w:val="0"/>
          <w:sz w:val="24"/>
          <w:szCs w:val="24"/>
          <w:u w:val="none"/>
          <w:lang w:val="en-US"/>
        </w:rPr>
        <w:t>年</w:t>
      </w:r>
      <w:r>
        <w:rPr>
          <w:rFonts w:hint="eastAsia" w:ascii="宋体" w:hAnsi="宋体" w:cs="宋体"/>
          <w:b w:val="0"/>
          <w:sz w:val="24"/>
          <w:szCs w:val="24"/>
          <w:u w:val="none"/>
          <w:lang w:val="en-US" w:eastAsia="zh-CN"/>
        </w:rPr>
        <w:t>1</w:t>
      </w:r>
      <w:r>
        <w:rPr>
          <w:rFonts w:hint="eastAsia" w:ascii="宋体" w:hAnsi="宋体" w:cs="宋体"/>
          <w:b w:val="0"/>
          <w:sz w:val="24"/>
          <w:szCs w:val="24"/>
          <w:u w:val="none"/>
          <w:lang w:val="en-US"/>
        </w:rPr>
        <w:t>月</w:t>
      </w:r>
      <w:r>
        <w:rPr>
          <w:rFonts w:hint="eastAsia" w:ascii="宋体" w:hAnsi="宋体" w:cs="宋体"/>
          <w:b w:val="0"/>
          <w:sz w:val="24"/>
          <w:szCs w:val="24"/>
          <w:u w:val="none"/>
          <w:lang w:val="en-US" w:eastAsia="zh-CN"/>
        </w:rPr>
        <w:t>14日9时30分</w:t>
      </w:r>
    </w:p>
    <w:p>
      <w:pPr>
        <w:widowControl/>
        <w:snapToGrid w:val="0"/>
        <w:spacing w:line="360" w:lineRule="auto"/>
        <w:ind w:firstLine="470" w:firstLineChars="196"/>
        <w:jc w:val="left"/>
        <w:rPr>
          <w:rFonts w:ascii="宋体" w:cs="宋体"/>
          <w:b/>
          <w:sz w:val="24"/>
          <w:szCs w:val="24"/>
        </w:rPr>
      </w:pPr>
      <w:r>
        <w:rPr>
          <w:rFonts w:hint="eastAsia" w:ascii="宋体" w:hAnsi="宋体" w:cs="宋体"/>
          <w:sz w:val="24"/>
          <w:szCs w:val="24"/>
        </w:rPr>
        <w:t>地点：</w:t>
      </w:r>
      <w:r>
        <w:rPr>
          <w:rFonts w:hint="eastAsia" w:ascii="宋体" w:hAnsi="宋体" w:cs="宋体"/>
          <w:b w:val="0"/>
          <w:bCs w:val="0"/>
          <w:sz w:val="24"/>
          <w:szCs w:val="24"/>
          <w:u w:val="none"/>
        </w:rPr>
        <w:t>中共南通市委老干部局722会议室（南通市崇川区世纪大道6号市行政中心综合楼7楼)</w:t>
      </w:r>
      <w:r>
        <w:rPr>
          <w:rFonts w:hint="eastAsia" w:ascii="宋体" w:hAnsi="宋体" w:cs="宋体"/>
          <w:b w:val="0"/>
          <w:sz w:val="24"/>
          <w:szCs w:val="24"/>
          <w:u w:val="none"/>
        </w:rPr>
        <w:t>，如有变动另行通知。</w:t>
      </w:r>
    </w:p>
    <w:p>
      <w:pPr>
        <w:widowControl/>
        <w:snapToGrid w:val="0"/>
        <w:spacing w:line="360" w:lineRule="auto"/>
        <w:ind w:firstLine="472" w:firstLineChars="196"/>
        <w:jc w:val="left"/>
        <w:rPr>
          <w:rFonts w:ascii="宋体" w:cs="宋体"/>
          <w:b/>
          <w:sz w:val="24"/>
          <w:szCs w:val="24"/>
        </w:rPr>
      </w:pPr>
      <w:r>
        <w:rPr>
          <w:rFonts w:hint="eastAsia" w:ascii="宋体" w:hAnsi="宋体" w:cs="宋体"/>
          <w:b/>
          <w:sz w:val="24"/>
          <w:szCs w:val="24"/>
        </w:rPr>
        <w:t>五、开启</w:t>
      </w:r>
    </w:p>
    <w:p>
      <w:pPr>
        <w:widowControl/>
        <w:snapToGrid w:val="0"/>
        <w:spacing w:line="360" w:lineRule="auto"/>
        <w:ind w:firstLine="470" w:firstLineChars="196"/>
        <w:jc w:val="left"/>
        <w:rPr>
          <w:rFonts w:hint="eastAsia" w:ascii="宋体" w:hAnsi="宋体" w:cs="宋体"/>
          <w:sz w:val="24"/>
          <w:szCs w:val="24"/>
        </w:rPr>
      </w:pPr>
      <w:r>
        <w:rPr>
          <w:rFonts w:hint="eastAsia" w:ascii="宋体" w:hAnsi="宋体" w:cs="宋体"/>
          <w:b w:val="0"/>
          <w:sz w:val="24"/>
          <w:szCs w:val="24"/>
        </w:rPr>
        <w:t>时间：</w:t>
      </w:r>
      <w:r>
        <w:rPr>
          <w:rFonts w:hint="eastAsia" w:ascii="宋体" w:hAnsi="宋体" w:cs="宋体"/>
          <w:b w:val="0"/>
          <w:sz w:val="24"/>
          <w:szCs w:val="24"/>
          <w:u w:val="none"/>
        </w:rPr>
        <w:t>202</w:t>
      </w:r>
      <w:r>
        <w:rPr>
          <w:rFonts w:hint="eastAsia" w:ascii="宋体" w:hAnsi="宋体" w:cs="宋体"/>
          <w:b w:val="0"/>
          <w:sz w:val="24"/>
          <w:szCs w:val="24"/>
          <w:u w:val="none"/>
          <w:lang w:val="en-US" w:eastAsia="zh-CN"/>
        </w:rPr>
        <w:t>2</w:t>
      </w:r>
      <w:r>
        <w:rPr>
          <w:rFonts w:hint="eastAsia" w:ascii="宋体" w:hAnsi="宋体" w:cs="宋体"/>
          <w:b w:val="0"/>
          <w:sz w:val="24"/>
          <w:szCs w:val="24"/>
          <w:u w:val="none"/>
        </w:rPr>
        <w:t>年</w:t>
      </w:r>
      <w:r>
        <w:rPr>
          <w:rFonts w:hint="eastAsia" w:ascii="宋体" w:hAnsi="宋体" w:cs="宋体"/>
          <w:b w:val="0"/>
          <w:sz w:val="24"/>
          <w:szCs w:val="24"/>
          <w:u w:val="none"/>
          <w:lang w:val="en-US" w:eastAsia="zh-CN"/>
        </w:rPr>
        <w:t>1</w:t>
      </w:r>
      <w:r>
        <w:rPr>
          <w:rFonts w:hint="eastAsia" w:ascii="宋体" w:hAnsi="宋体" w:cs="宋体"/>
          <w:b w:val="0"/>
          <w:sz w:val="24"/>
          <w:szCs w:val="24"/>
          <w:u w:val="none"/>
        </w:rPr>
        <w:t>月</w:t>
      </w:r>
      <w:r>
        <w:rPr>
          <w:rFonts w:hint="eastAsia" w:ascii="宋体" w:hAnsi="宋体" w:cs="宋体"/>
          <w:b w:val="0"/>
          <w:sz w:val="24"/>
          <w:szCs w:val="24"/>
          <w:u w:val="none"/>
          <w:lang w:val="en-US" w:eastAsia="zh-CN"/>
        </w:rPr>
        <w:t xml:space="preserve"> 14</w:t>
      </w:r>
      <w:r>
        <w:rPr>
          <w:rFonts w:hint="eastAsia" w:ascii="宋体" w:hAnsi="宋体" w:cs="宋体"/>
          <w:b w:val="0"/>
          <w:sz w:val="24"/>
          <w:szCs w:val="24"/>
          <w:u w:val="none"/>
        </w:rPr>
        <w:t>日</w:t>
      </w:r>
      <w:r>
        <w:rPr>
          <w:rFonts w:hint="eastAsia" w:ascii="宋体" w:hAnsi="宋体" w:cs="宋体"/>
          <w:b w:val="0"/>
          <w:sz w:val="24"/>
          <w:szCs w:val="24"/>
          <w:u w:val="none"/>
          <w:lang w:val="en-US" w:eastAsia="zh-CN"/>
        </w:rPr>
        <w:t>9</w:t>
      </w:r>
      <w:r>
        <w:rPr>
          <w:rFonts w:hint="eastAsia" w:ascii="宋体" w:hAnsi="宋体" w:cs="宋体"/>
          <w:b w:val="0"/>
          <w:sz w:val="24"/>
          <w:szCs w:val="24"/>
          <w:u w:val="none"/>
        </w:rPr>
        <w:t>时</w:t>
      </w:r>
      <w:r>
        <w:rPr>
          <w:rFonts w:hint="eastAsia" w:ascii="宋体" w:hAnsi="宋体" w:cs="宋体"/>
          <w:b w:val="0"/>
          <w:sz w:val="24"/>
          <w:szCs w:val="24"/>
          <w:u w:val="none"/>
          <w:lang w:val="en-US" w:eastAsia="zh-CN"/>
        </w:rPr>
        <w:t>3</w:t>
      </w:r>
      <w:r>
        <w:rPr>
          <w:rFonts w:hint="eastAsia" w:ascii="宋体" w:hAnsi="宋体" w:cs="宋体"/>
          <w:b w:val="0"/>
          <w:sz w:val="24"/>
          <w:szCs w:val="24"/>
          <w:u w:val="none"/>
        </w:rPr>
        <w:t>0分</w:t>
      </w:r>
      <w:r>
        <w:rPr>
          <w:rFonts w:hint="eastAsia" w:ascii="宋体" w:hAnsi="宋体" w:cs="宋体"/>
          <w:bCs w:val="0"/>
          <w:sz w:val="24"/>
          <w:szCs w:val="24"/>
          <w:u w:val="none"/>
        </w:rPr>
        <w:t>。</w:t>
      </w:r>
    </w:p>
    <w:p>
      <w:pPr>
        <w:widowControl/>
        <w:snapToGrid w:val="0"/>
        <w:spacing w:line="360" w:lineRule="auto"/>
        <w:ind w:firstLine="470" w:firstLineChars="196"/>
        <w:jc w:val="left"/>
        <w:rPr>
          <w:rFonts w:hint="eastAsia" w:ascii="宋体" w:hAnsi="宋体" w:cs="宋体"/>
          <w:b w:val="0"/>
          <w:sz w:val="24"/>
          <w:szCs w:val="24"/>
        </w:rPr>
      </w:pPr>
      <w:r>
        <w:rPr>
          <w:rFonts w:hint="eastAsia" w:ascii="宋体" w:hAnsi="宋体" w:cs="宋体"/>
          <w:sz w:val="24"/>
          <w:szCs w:val="24"/>
        </w:rPr>
        <w:t>地点：：</w:t>
      </w:r>
      <w:r>
        <w:rPr>
          <w:rFonts w:hint="eastAsia" w:ascii="宋体" w:hAnsi="宋体" w:cs="宋体"/>
          <w:b w:val="0"/>
          <w:bCs w:val="0"/>
          <w:sz w:val="24"/>
          <w:szCs w:val="24"/>
          <w:u w:val="none"/>
        </w:rPr>
        <w:t>中共南通市委老干部局722会议室（南通市崇川区世纪大道6号市行政中心综合楼7楼)</w:t>
      </w:r>
      <w:r>
        <w:rPr>
          <w:rFonts w:hint="eastAsia" w:ascii="宋体" w:hAnsi="宋体" w:cs="宋体"/>
          <w:b w:val="0"/>
          <w:sz w:val="24"/>
          <w:szCs w:val="24"/>
        </w:rPr>
        <w:t>。</w:t>
      </w:r>
    </w:p>
    <w:p>
      <w:pPr>
        <w:widowControl/>
        <w:snapToGrid w:val="0"/>
        <w:spacing w:line="360" w:lineRule="auto"/>
        <w:ind w:firstLine="472" w:firstLineChars="196"/>
        <w:jc w:val="left"/>
        <w:rPr>
          <w:rFonts w:ascii="宋体" w:cs="宋体"/>
          <w:b/>
          <w:sz w:val="24"/>
          <w:szCs w:val="24"/>
        </w:rPr>
      </w:pPr>
      <w:r>
        <w:rPr>
          <w:rFonts w:hint="eastAsia" w:ascii="宋体" w:hAnsi="宋体" w:cs="宋体"/>
          <w:b/>
          <w:sz w:val="24"/>
          <w:szCs w:val="24"/>
        </w:rPr>
        <w:t>六、公告期限</w:t>
      </w:r>
    </w:p>
    <w:p>
      <w:pPr>
        <w:widowControl/>
        <w:snapToGrid w:val="0"/>
        <w:spacing w:line="360" w:lineRule="auto"/>
        <w:ind w:firstLine="470" w:firstLineChars="196"/>
        <w:jc w:val="left"/>
        <w:rPr>
          <w:rFonts w:ascii="宋体" w:cs="宋体"/>
          <w:sz w:val="24"/>
          <w:szCs w:val="24"/>
        </w:rPr>
      </w:pPr>
      <w:r>
        <w:rPr>
          <w:rFonts w:hint="eastAsia" w:ascii="宋体" w:hAnsi="宋体" w:cs="宋体"/>
          <w:sz w:val="24"/>
          <w:szCs w:val="24"/>
        </w:rPr>
        <w:t>自本公告发布之日起</w:t>
      </w:r>
      <w:r>
        <w:rPr>
          <w:rFonts w:ascii="宋体" w:hAnsi="宋体" w:cs="宋体"/>
          <w:sz w:val="24"/>
          <w:szCs w:val="24"/>
        </w:rPr>
        <w:t>3</w:t>
      </w:r>
      <w:r>
        <w:rPr>
          <w:rFonts w:hint="eastAsia" w:ascii="宋体" w:hAnsi="宋体" w:cs="宋体"/>
          <w:sz w:val="24"/>
          <w:szCs w:val="24"/>
        </w:rPr>
        <w:t>个工作日。</w:t>
      </w:r>
    </w:p>
    <w:p>
      <w:pPr>
        <w:spacing w:line="360" w:lineRule="auto"/>
        <w:ind w:firstLine="487" w:firstLineChars="202"/>
        <w:rPr>
          <w:rFonts w:ascii="宋体" w:cs="宋体"/>
          <w:b/>
          <w:sz w:val="24"/>
          <w:szCs w:val="24"/>
        </w:rPr>
      </w:pPr>
      <w:r>
        <w:rPr>
          <w:rFonts w:hint="eastAsia" w:ascii="宋体" w:hAnsi="宋体" w:cs="宋体"/>
          <w:b/>
          <w:sz w:val="24"/>
          <w:szCs w:val="24"/>
        </w:rPr>
        <w:t>七、凡对本次采购提出询问，请按以下方式联系</w:t>
      </w:r>
    </w:p>
    <w:p>
      <w:pPr>
        <w:spacing w:line="360" w:lineRule="auto"/>
        <w:ind w:firstLine="484" w:firstLineChars="202"/>
        <w:rPr>
          <w:rFonts w:ascii="宋体" w:cs="宋体"/>
          <w:sz w:val="24"/>
          <w:szCs w:val="24"/>
        </w:rPr>
      </w:pPr>
      <w:r>
        <w:rPr>
          <w:rFonts w:ascii="宋体" w:hAnsi="宋体" w:cs="宋体"/>
          <w:sz w:val="24"/>
          <w:szCs w:val="24"/>
        </w:rPr>
        <w:t>1</w:t>
      </w:r>
      <w:r>
        <w:rPr>
          <w:rFonts w:hint="eastAsia" w:ascii="宋体" w:hAnsi="宋体" w:cs="宋体"/>
          <w:sz w:val="24"/>
          <w:szCs w:val="24"/>
        </w:rPr>
        <w:t>、采购人信息</w:t>
      </w:r>
    </w:p>
    <w:p>
      <w:pPr>
        <w:spacing w:line="360" w:lineRule="auto"/>
        <w:ind w:firstLine="484" w:firstLineChars="202"/>
        <w:rPr>
          <w:rFonts w:ascii="宋体" w:hAnsi="宋体" w:cs="宋体"/>
          <w:b/>
          <w:sz w:val="24"/>
          <w:szCs w:val="24"/>
          <w:u w:val="single"/>
        </w:rPr>
      </w:pPr>
      <w:r>
        <w:rPr>
          <w:rFonts w:hint="eastAsia" w:ascii="宋体" w:hAnsi="宋体" w:cs="宋体"/>
          <w:sz w:val="24"/>
          <w:szCs w:val="24"/>
        </w:rPr>
        <w:t>名称：</w:t>
      </w:r>
      <w:r>
        <w:rPr>
          <w:rFonts w:hint="eastAsia" w:ascii="宋体" w:hAnsi="宋体" w:cs="宋体"/>
          <w:kern w:val="0"/>
          <w:sz w:val="24"/>
          <w:szCs w:val="24"/>
        </w:rPr>
        <w:t>中共南通市委老干部局</w:t>
      </w:r>
    </w:p>
    <w:p>
      <w:pPr>
        <w:spacing w:line="360" w:lineRule="auto"/>
        <w:ind w:firstLine="484" w:firstLineChars="202"/>
        <w:rPr>
          <w:rFonts w:ascii="宋体" w:cs="宋体"/>
          <w:sz w:val="24"/>
          <w:szCs w:val="24"/>
        </w:rPr>
      </w:pPr>
      <w:r>
        <w:rPr>
          <w:rFonts w:hint="eastAsia" w:ascii="宋体" w:hAnsi="宋体" w:cs="宋体"/>
          <w:sz w:val="24"/>
          <w:szCs w:val="24"/>
        </w:rPr>
        <w:t>地址：</w:t>
      </w:r>
      <w:r>
        <w:rPr>
          <w:rFonts w:hint="eastAsia" w:ascii="宋体" w:hAnsi="宋体" w:cs="宋体"/>
          <w:kern w:val="0"/>
          <w:sz w:val="24"/>
          <w:szCs w:val="24"/>
        </w:rPr>
        <w:t>南通市崇川区世纪大道6号市行政中心综合楼</w:t>
      </w:r>
    </w:p>
    <w:p>
      <w:pPr>
        <w:spacing w:line="360" w:lineRule="auto"/>
        <w:ind w:firstLine="484" w:firstLineChars="202"/>
        <w:rPr>
          <w:rFonts w:hint="default" w:asci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陆圣钰</w:t>
      </w:r>
    </w:p>
    <w:p>
      <w:pPr>
        <w:spacing w:line="360" w:lineRule="auto"/>
        <w:ind w:firstLine="484" w:firstLineChars="202"/>
        <w:rPr>
          <w:rFonts w:ascii="宋体" w:cs="宋体"/>
          <w:sz w:val="24"/>
          <w:szCs w:val="24"/>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val="en-US" w:eastAsia="zh-CN"/>
        </w:rPr>
        <w:t xml:space="preserve">13615232150 </w:t>
      </w:r>
      <w:r>
        <w:rPr>
          <w:rFonts w:hint="eastAsia" w:ascii="宋体" w:hAnsi="宋体" w:cs="宋体"/>
          <w:sz w:val="24"/>
          <w:szCs w:val="24"/>
        </w:rPr>
        <w:t xml:space="preserve">    </w:t>
      </w:r>
    </w:p>
    <w:p>
      <w:pPr>
        <w:spacing w:line="360" w:lineRule="auto"/>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、采购代理机构信息</w:t>
      </w:r>
    </w:p>
    <w:p>
      <w:pPr>
        <w:spacing w:line="360" w:lineRule="auto"/>
        <w:ind w:firstLine="484" w:firstLineChars="202"/>
        <w:rPr>
          <w:rFonts w:hint="eastAsia" w:ascii="宋体" w:eastAsia="宋体" w:cs="宋体"/>
          <w:sz w:val="24"/>
          <w:szCs w:val="24"/>
          <w:lang w:eastAsia="zh-CN"/>
        </w:rPr>
      </w:pPr>
      <w:r>
        <w:rPr>
          <w:rFonts w:hint="eastAsia" w:ascii="宋体" w:hAnsi="宋体" w:cs="宋体"/>
          <w:sz w:val="24"/>
          <w:szCs w:val="24"/>
        </w:rPr>
        <w:t>名称：</w:t>
      </w:r>
      <w:r>
        <w:rPr>
          <w:rFonts w:hint="eastAsia" w:ascii="宋体" w:hAnsi="宋体" w:cs="宋体"/>
          <w:kern w:val="0"/>
          <w:sz w:val="24"/>
          <w:szCs w:val="24"/>
          <w:lang w:eastAsia="zh-CN"/>
        </w:rPr>
        <w:t>东方华星建设管理（江苏）有限公司</w:t>
      </w:r>
    </w:p>
    <w:p>
      <w:pPr>
        <w:spacing w:line="360" w:lineRule="auto"/>
        <w:ind w:firstLine="484" w:firstLineChars="202"/>
        <w:rPr>
          <w:rFonts w:ascii="宋体" w:hAnsi="宋体" w:cs="宋体"/>
          <w:kern w:val="0"/>
          <w:sz w:val="24"/>
          <w:szCs w:val="24"/>
        </w:rPr>
      </w:pPr>
      <w:r>
        <w:rPr>
          <w:rFonts w:hint="eastAsia" w:ascii="宋体" w:hAnsi="宋体" w:cs="宋体"/>
          <w:sz w:val="24"/>
          <w:szCs w:val="24"/>
        </w:rPr>
        <w:t>地址：</w:t>
      </w:r>
      <w:r>
        <w:rPr>
          <w:rFonts w:hint="eastAsia" w:ascii="宋体" w:hAnsi="宋体" w:cs="宋体"/>
          <w:kern w:val="0"/>
          <w:sz w:val="24"/>
          <w:szCs w:val="24"/>
        </w:rPr>
        <w:t>南通市万科壹中心1908室</w:t>
      </w:r>
    </w:p>
    <w:p>
      <w:pPr>
        <w:spacing w:line="360" w:lineRule="auto"/>
        <w:ind w:firstLine="484" w:firstLineChars="202"/>
        <w:rPr>
          <w:rFonts w:ascii="宋体" w:hAnsi="宋体" w:cs="宋体"/>
          <w:sz w:val="24"/>
          <w:szCs w:val="24"/>
        </w:rPr>
      </w:pPr>
      <w:r>
        <w:rPr>
          <w:rFonts w:hint="eastAsia" w:ascii="宋体" w:hAnsi="宋体" w:cs="宋体"/>
          <w:sz w:val="24"/>
          <w:szCs w:val="24"/>
        </w:rPr>
        <w:t>联系人：崔工</w:t>
      </w:r>
    </w:p>
    <w:p>
      <w:pPr>
        <w:spacing w:line="360" w:lineRule="auto"/>
        <w:ind w:firstLine="484" w:firstLineChars="202"/>
        <w:rPr>
          <w:rFonts w:ascii="宋体" w:cs="宋体"/>
          <w:sz w:val="24"/>
          <w:szCs w:val="24"/>
        </w:rPr>
      </w:pPr>
      <w:r>
        <w:rPr>
          <w:rFonts w:hint="eastAsia" w:ascii="宋体" w:hAnsi="宋体" w:cs="宋体"/>
          <w:sz w:val="24"/>
          <w:szCs w:val="24"/>
        </w:rPr>
        <w:t>联系电话：18106295192</w:t>
      </w:r>
    </w:p>
    <w:p>
      <w:pPr>
        <w:spacing w:line="360" w:lineRule="auto"/>
        <w:ind w:firstLine="338" w:firstLineChars="200"/>
        <w:rPr>
          <w:rFonts w:ascii="宋体" w:hAnsi="宋体"/>
          <w:b/>
          <w:bCs/>
          <w:w w:val="80"/>
          <w:szCs w:val="44"/>
        </w:rPr>
      </w:pPr>
    </w:p>
    <w:p>
      <w:pPr>
        <w:keepNext w:val="0"/>
        <w:keepLines w:val="0"/>
        <w:adjustRightInd w:val="0"/>
        <w:snapToGrid w:val="0"/>
        <w:spacing w:before="0" w:after="0" w:line="360" w:lineRule="auto"/>
        <w:ind w:firstLine="3151" w:firstLineChars="1400"/>
        <w:jc w:val="both"/>
        <w:textAlignment w:val="baseline"/>
        <w:rPr>
          <w:rFonts w:ascii="宋体" w:hAnsi="宋体" w:eastAsia="宋体"/>
          <w:b/>
          <w:bCs/>
          <w:w w:val="80"/>
          <w:sz w:val="28"/>
          <w:szCs w:val="28"/>
        </w:rPr>
      </w:pPr>
      <w:r>
        <w:rPr>
          <w:rFonts w:hint="eastAsia" w:ascii="宋体" w:hAnsi="宋体" w:eastAsia="宋体"/>
          <w:b/>
          <w:bCs/>
          <w:w w:val="80"/>
          <w:sz w:val="28"/>
          <w:szCs w:val="28"/>
        </w:rPr>
        <w:t>第二章  供应商须知</w:t>
      </w:r>
    </w:p>
    <w:p>
      <w:pPr>
        <w:snapToGrid w:val="0"/>
        <w:spacing w:line="360" w:lineRule="auto"/>
        <w:ind w:firstLine="482" w:firstLineChars="200"/>
        <w:outlineLvl w:val="1"/>
        <w:rPr>
          <w:rFonts w:ascii="宋体" w:cs="宋体"/>
          <w:b/>
          <w:sz w:val="24"/>
          <w:szCs w:val="24"/>
        </w:rPr>
      </w:pPr>
      <w:r>
        <w:rPr>
          <w:rFonts w:hint="eastAsia" w:ascii="宋体" w:hAnsi="宋体"/>
          <w:b/>
          <w:bCs/>
          <w:sz w:val="24"/>
          <w:szCs w:val="24"/>
        </w:rPr>
        <w:t>一、</w:t>
      </w:r>
      <w:r>
        <w:rPr>
          <w:rFonts w:hint="eastAsia" w:ascii="宋体" w:hAnsi="宋体" w:cs="宋体"/>
          <w:b/>
          <w:sz w:val="24"/>
          <w:szCs w:val="24"/>
        </w:rPr>
        <w:t>采购单位委托代理机构组织开标</w:t>
      </w:r>
    </w:p>
    <w:p>
      <w:pPr>
        <w:adjustRightInd w:val="0"/>
        <w:snapToGrid w:val="0"/>
        <w:spacing w:line="360" w:lineRule="auto"/>
        <w:ind w:firstLine="480" w:firstLineChars="200"/>
        <w:rPr>
          <w:rFonts w:ascii="宋体" w:cs="宋体"/>
          <w:color w:val="FF0000"/>
          <w:sz w:val="24"/>
          <w:szCs w:val="24"/>
        </w:rPr>
      </w:pPr>
      <w:r>
        <w:rPr>
          <w:rFonts w:ascii="宋体" w:hAnsi="宋体" w:cs="宋体"/>
          <w:sz w:val="24"/>
          <w:szCs w:val="24"/>
        </w:rPr>
        <w:t>1</w:t>
      </w:r>
      <w:r>
        <w:rPr>
          <w:rFonts w:hint="eastAsia" w:ascii="宋体" w:hAnsi="宋体" w:cs="宋体"/>
          <w:sz w:val="24"/>
          <w:szCs w:val="24"/>
        </w:rPr>
        <w:t>、成立询价小组，由采购单位代表和有关专家依法组成。</w:t>
      </w:r>
    </w:p>
    <w:p>
      <w:pPr>
        <w:spacing w:line="360" w:lineRule="auto"/>
        <w:ind w:firstLine="480" w:firstLineChars="200"/>
        <w:rPr>
          <w:rFonts w:ascii="宋体"/>
          <w:b/>
          <w:bCs/>
          <w:sz w:val="24"/>
          <w:szCs w:val="24"/>
        </w:rPr>
      </w:pPr>
      <w:r>
        <w:rPr>
          <w:rFonts w:ascii="宋体" w:hAnsi="宋体" w:cs="宋体"/>
          <w:sz w:val="24"/>
          <w:szCs w:val="24"/>
        </w:rPr>
        <w:t>2</w:t>
      </w:r>
      <w:r>
        <w:rPr>
          <w:rFonts w:hint="eastAsia" w:ascii="宋体" w:hAnsi="宋体" w:cs="宋体"/>
          <w:sz w:val="24"/>
          <w:szCs w:val="24"/>
        </w:rPr>
        <w:t>、投标供应商的法定代表人或被授权人须持身份证准时参加投标会。</w:t>
      </w:r>
    </w:p>
    <w:p>
      <w:pPr>
        <w:spacing w:line="360" w:lineRule="auto"/>
        <w:ind w:firstLine="482" w:firstLineChars="200"/>
        <w:rPr>
          <w:rFonts w:ascii="宋体"/>
          <w:b/>
          <w:bCs/>
          <w:sz w:val="24"/>
          <w:szCs w:val="24"/>
        </w:rPr>
      </w:pPr>
      <w:r>
        <w:rPr>
          <w:rFonts w:hint="eastAsia" w:ascii="宋体" w:hAnsi="宋体"/>
          <w:b/>
          <w:bCs/>
          <w:sz w:val="24"/>
          <w:szCs w:val="24"/>
        </w:rPr>
        <w:t>二、询价报价</w:t>
      </w:r>
    </w:p>
    <w:p>
      <w:pPr>
        <w:snapToGrid w:val="0"/>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、本项目不接受任何有选择的报价。</w:t>
      </w:r>
    </w:p>
    <w:p>
      <w:pPr>
        <w:snapToGrid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cs="宋体"/>
          <w:sz w:val="24"/>
          <w:szCs w:val="24"/>
        </w:rPr>
        <w:t>投标报价均以人民币为报价的币种</w:t>
      </w:r>
      <w:r>
        <w:rPr>
          <w:rFonts w:hint="eastAsia" w:ascii="宋体" w:hAnsi="宋体"/>
          <w:sz w:val="24"/>
          <w:szCs w:val="24"/>
        </w:rPr>
        <w:t>。</w:t>
      </w:r>
    </w:p>
    <w:p>
      <w:pPr>
        <w:snapToGrid w:val="0"/>
        <w:spacing w:line="360" w:lineRule="auto"/>
        <w:ind w:firstLine="480" w:firstLineChars="200"/>
        <w:rPr>
          <w:rFonts w:ascii="宋体"/>
          <w:sz w:val="24"/>
          <w:szCs w:val="24"/>
          <w:highlight w:val="none"/>
        </w:rPr>
      </w:pPr>
      <w:r>
        <w:rPr>
          <w:rFonts w:ascii="宋体" w:hAnsi="宋体"/>
          <w:sz w:val="24"/>
          <w:szCs w:val="24"/>
        </w:rPr>
        <w:t>3</w:t>
      </w:r>
      <w:r>
        <w:rPr>
          <w:rFonts w:hint="eastAsia" w:ascii="宋体" w:hAnsi="宋体"/>
          <w:sz w:val="24"/>
          <w:szCs w:val="24"/>
        </w:rPr>
        <w:t>、报价表必须加盖公章且必须经法定代表人或被授权人签字或盖章。报价表中的大写金额与小写金额、总价金额与按单价汇总金额，若有差异，</w:t>
      </w:r>
      <w:r>
        <w:rPr>
          <w:rFonts w:hint="eastAsia" w:ascii="宋体" w:hAnsi="宋体"/>
          <w:sz w:val="24"/>
          <w:szCs w:val="24"/>
          <w:highlight w:val="none"/>
        </w:rPr>
        <w:t>将执行《政府采购货物和服务招标投标管理办法》第</w:t>
      </w:r>
      <w:r>
        <w:rPr>
          <w:rFonts w:ascii="宋体" w:hAnsi="宋体"/>
          <w:sz w:val="24"/>
          <w:szCs w:val="24"/>
          <w:highlight w:val="none"/>
        </w:rPr>
        <w:t>59</w:t>
      </w:r>
      <w:r>
        <w:rPr>
          <w:rFonts w:hint="eastAsia" w:ascii="宋体" w:hAnsi="宋体"/>
          <w:sz w:val="24"/>
          <w:szCs w:val="24"/>
          <w:highlight w:val="none"/>
        </w:rPr>
        <w:t>条的规定。</w:t>
      </w:r>
    </w:p>
    <w:p>
      <w:pPr>
        <w:snapToGrid w:val="0"/>
        <w:spacing w:line="360" w:lineRule="auto"/>
        <w:ind w:firstLine="480" w:firstLineChars="200"/>
        <w:rPr>
          <w:rFonts w:ascii="宋体" w:hAnsi="宋体"/>
          <w:b/>
          <w:bCs/>
          <w:sz w:val="24"/>
          <w:szCs w:val="24"/>
          <w:u w:val="thick" w:color="FF0000"/>
        </w:rPr>
      </w:pPr>
      <w:r>
        <w:rPr>
          <w:rFonts w:hint="eastAsia" w:ascii="宋体" w:hAnsi="宋体"/>
          <w:sz w:val="24"/>
          <w:szCs w:val="24"/>
        </w:rPr>
        <w:t>4、</w:t>
      </w:r>
      <w:r>
        <w:rPr>
          <w:rFonts w:hint="eastAsia" w:ascii="宋体" w:hAnsi="宋体" w:cs="宋体"/>
          <w:sz w:val="24"/>
        </w:rPr>
        <w:t>询价响应报价包括：包含不限于如人工、包装、运输、</w:t>
      </w:r>
      <w:r>
        <w:rPr>
          <w:rFonts w:hint="eastAsia" w:ascii="宋体" w:hAnsi="宋体"/>
          <w:sz w:val="24"/>
        </w:rPr>
        <w:t>设计费、制作、</w:t>
      </w:r>
      <w:r>
        <w:rPr>
          <w:rFonts w:hint="eastAsia" w:ascii="宋体" w:hAnsi="宋体" w:cs="宋体"/>
          <w:sz w:val="24"/>
        </w:rPr>
        <w:t>辅材、税金的全部费用以及供应商企业利润、税金和政策性文件规定及合同包含的所有风险、责任，即响应本项目的各项应有费用。</w:t>
      </w:r>
    </w:p>
    <w:p>
      <w:pPr>
        <w:snapToGrid w:val="0"/>
        <w:spacing w:line="360" w:lineRule="auto"/>
        <w:ind w:firstLine="480" w:firstLineChars="200"/>
        <w:rPr>
          <w:rFonts w:ascii="宋体"/>
          <w:b/>
          <w:bCs/>
          <w:sz w:val="24"/>
          <w:szCs w:val="24"/>
        </w:rPr>
      </w:pPr>
      <w:r>
        <w:rPr>
          <w:rFonts w:ascii="宋体" w:hAnsi="宋体"/>
          <w:sz w:val="24"/>
          <w:szCs w:val="24"/>
        </w:rPr>
        <w:t>5</w:t>
      </w:r>
      <w:r>
        <w:rPr>
          <w:rFonts w:hint="eastAsia" w:ascii="宋体" w:hAnsi="宋体"/>
          <w:sz w:val="24"/>
          <w:szCs w:val="24"/>
        </w:rPr>
        <w:t>、</w:t>
      </w:r>
      <w:r>
        <w:rPr>
          <w:rFonts w:hint="eastAsia" w:ascii="宋体" w:hAnsi="宋体"/>
          <w:b/>
          <w:bCs/>
          <w:sz w:val="24"/>
          <w:szCs w:val="24"/>
        </w:rPr>
        <w:t>本项目一次报定的价格为成交价。成交供应商的总报价在合同实施期间不因市场变化因素而变动。</w:t>
      </w:r>
    </w:p>
    <w:p>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pPr>
        <w:snapToGrid w:val="0"/>
        <w:spacing w:line="360" w:lineRule="auto"/>
        <w:ind w:firstLine="482" w:firstLineChars="200"/>
        <w:outlineLvl w:val="1"/>
        <w:rPr>
          <w:rFonts w:ascii="宋体"/>
          <w:b/>
          <w:bCs/>
          <w:sz w:val="24"/>
          <w:szCs w:val="24"/>
          <w:lang w:val="zh-CN"/>
        </w:rPr>
      </w:pPr>
      <w:r>
        <w:rPr>
          <w:rFonts w:hint="eastAsia" w:ascii="宋体" w:hAnsi="宋体"/>
          <w:b/>
          <w:bCs/>
          <w:sz w:val="24"/>
          <w:szCs w:val="24"/>
          <w:lang w:val="zh-CN"/>
        </w:rPr>
        <w:t>三、投标费用</w:t>
      </w:r>
    </w:p>
    <w:p>
      <w:pPr>
        <w:snapToGrid w:val="0"/>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、无论询价过程和结果如何，参加询价的响应人自行承担与本次项目询价有关的全部费用。</w:t>
      </w:r>
    </w:p>
    <w:p>
      <w:pPr>
        <w:snapToGrid w:val="0"/>
        <w:spacing w:line="360" w:lineRule="auto"/>
        <w:ind w:firstLine="460" w:firstLineChars="192"/>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、供应商在提交投标文件的同时提交2</w:t>
      </w:r>
      <w:r>
        <w:rPr>
          <w:rFonts w:ascii="宋体" w:hAnsi="宋体" w:cs="宋体"/>
          <w:color w:val="000000"/>
          <w:sz w:val="24"/>
          <w:szCs w:val="24"/>
        </w:rPr>
        <w:t>00</w:t>
      </w:r>
      <w:r>
        <w:rPr>
          <w:rFonts w:hint="eastAsia" w:ascii="宋体" w:hAnsi="宋体" w:cs="宋体"/>
          <w:color w:val="000000"/>
          <w:sz w:val="24"/>
          <w:szCs w:val="24"/>
        </w:rPr>
        <w:t>元（现金）询价文件相关费用，无论是否成交，该费用不予退还。</w:t>
      </w:r>
    </w:p>
    <w:p>
      <w:pPr>
        <w:spacing w:line="360" w:lineRule="auto"/>
        <w:ind w:firstLine="482" w:firstLineChars="200"/>
        <w:rPr>
          <w:rFonts w:ascii="宋体"/>
          <w:b/>
          <w:bCs/>
          <w:color w:val="000000"/>
          <w:sz w:val="24"/>
          <w:szCs w:val="24"/>
        </w:rPr>
      </w:pPr>
      <w:r>
        <w:rPr>
          <w:rFonts w:hint="eastAsia" w:ascii="宋体" w:hAnsi="宋体"/>
          <w:b/>
          <w:bCs/>
          <w:color w:val="000000"/>
          <w:sz w:val="24"/>
          <w:szCs w:val="24"/>
        </w:rPr>
        <w:t>四、询价响应文件的编写及装订</w:t>
      </w:r>
    </w:p>
    <w:p>
      <w:pPr>
        <w:spacing w:line="360" w:lineRule="auto"/>
        <w:ind w:firstLine="482" w:firstLineChars="200"/>
        <w:rPr>
          <w:rFonts w:ascii="宋体"/>
          <w:b/>
          <w:bCs/>
          <w:color w:val="000000"/>
          <w:sz w:val="24"/>
          <w:szCs w:val="24"/>
        </w:rPr>
      </w:pPr>
      <w:r>
        <w:rPr>
          <w:rFonts w:hint="eastAsia" w:ascii="宋体" w:hAnsi="宋体"/>
          <w:b/>
          <w:bCs/>
          <w:color w:val="000000"/>
          <w:sz w:val="24"/>
          <w:szCs w:val="24"/>
        </w:rPr>
        <w:t>（一）询价响应文件应包括下列内容：</w:t>
      </w:r>
    </w:p>
    <w:p>
      <w:pPr>
        <w:spacing w:line="360" w:lineRule="auto"/>
        <w:ind w:firstLine="482" w:firstLineChars="200"/>
        <w:rPr>
          <w:rFonts w:ascii="宋体"/>
          <w:b/>
          <w:bCs/>
          <w:color w:val="FF0000"/>
          <w:sz w:val="24"/>
          <w:szCs w:val="24"/>
        </w:rPr>
      </w:pPr>
      <w:r>
        <w:rPr>
          <w:rFonts w:ascii="宋体" w:hAnsi="宋体"/>
          <w:b/>
          <w:bCs/>
          <w:color w:val="000000"/>
          <w:sz w:val="24"/>
          <w:szCs w:val="24"/>
        </w:rPr>
        <w:t>A</w:t>
      </w:r>
      <w:r>
        <w:rPr>
          <w:rFonts w:hint="eastAsia" w:ascii="宋体" w:hAnsi="宋体"/>
          <w:b/>
          <w:bCs/>
          <w:color w:val="000000"/>
          <w:sz w:val="24"/>
          <w:szCs w:val="24"/>
        </w:rPr>
        <w:t>、资格审查文件：</w:t>
      </w:r>
    </w:p>
    <w:p>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、投标供应商的营业执照（副本）复印件及税务登记证（副本）复印件；或者是三证合一的营业执照（副本）复印件，复印件需加盖单位公章。</w:t>
      </w:r>
    </w:p>
    <w:p>
      <w:pPr>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第五章）。</w:t>
      </w:r>
    </w:p>
    <w:p>
      <w:pPr>
        <w:snapToGrid w:val="0"/>
        <w:spacing w:line="360" w:lineRule="auto"/>
        <w:ind w:firstLine="480" w:firstLineChars="200"/>
        <w:rPr>
          <w:rFonts w:ascii="宋体" w:cs="宋体"/>
          <w:kern w:val="0"/>
          <w:sz w:val="24"/>
          <w:szCs w:val="24"/>
        </w:rPr>
      </w:pPr>
      <w:r>
        <w:rPr>
          <w:rFonts w:hint="eastAsia" w:ascii="宋体" w:hAnsi="宋体"/>
          <w:sz w:val="24"/>
          <w:szCs w:val="24"/>
        </w:rPr>
        <w:t>3、</w:t>
      </w:r>
      <w:r>
        <w:rPr>
          <w:rFonts w:hint="eastAsia" w:ascii="宋体" w:hAnsi="宋体" w:cs="宋体"/>
          <w:kern w:val="0"/>
          <w:sz w:val="24"/>
          <w:szCs w:val="24"/>
        </w:rPr>
        <w:t>提供投标供应商</w:t>
      </w:r>
      <w:r>
        <w:rPr>
          <w:rFonts w:ascii="宋体" w:hAnsi="宋体" w:cs="宋体"/>
          <w:kern w:val="0"/>
          <w:sz w:val="24"/>
          <w:szCs w:val="24"/>
        </w:rPr>
        <w:t>20</w:t>
      </w:r>
      <w:r>
        <w:rPr>
          <w:rFonts w:hint="eastAsia" w:ascii="宋体" w:hAnsi="宋体" w:cs="宋体"/>
          <w:kern w:val="0"/>
          <w:sz w:val="24"/>
          <w:szCs w:val="24"/>
        </w:rPr>
        <w:t>20年度的财务报表复印件（成立不满一年无需提供）或银行开具的资信证明。</w:t>
      </w:r>
    </w:p>
    <w:p>
      <w:pPr>
        <w:pStyle w:val="2"/>
        <w:rPr>
          <w:rFonts w:ascii="宋体" w:hAnsi="宋体"/>
          <w:szCs w:val="24"/>
        </w:rPr>
      </w:pPr>
      <w:r>
        <w:rPr>
          <w:rFonts w:hint="eastAsia" w:ascii="宋体" w:hAnsi="宋体"/>
          <w:szCs w:val="24"/>
        </w:rPr>
        <w:t>4、提供投标供应商近三个月中任意一个月份</w:t>
      </w:r>
      <w:r>
        <w:rPr>
          <w:rFonts w:ascii="宋体" w:hAnsi="宋体"/>
          <w:szCs w:val="24"/>
        </w:rPr>
        <w:t>(</w:t>
      </w:r>
      <w:r>
        <w:rPr>
          <w:rFonts w:hint="eastAsia" w:ascii="宋体" w:hAnsi="宋体"/>
          <w:szCs w:val="24"/>
        </w:rPr>
        <w:t>不含投标当月</w:t>
      </w:r>
      <w:r>
        <w:rPr>
          <w:rFonts w:ascii="宋体" w:hAnsi="宋体"/>
          <w:szCs w:val="24"/>
        </w:rPr>
        <w:t>)</w:t>
      </w:r>
      <w:r>
        <w:rPr>
          <w:rFonts w:hint="eastAsia" w:ascii="宋体" w:hAnsi="宋体"/>
          <w:szCs w:val="24"/>
        </w:rPr>
        <w:t>的依法缴纳税收、缴纳社会保障资金的相关材料（提供相关主管部门证明或银行代扣证明）复印件。</w:t>
      </w:r>
    </w:p>
    <w:p>
      <w:pPr>
        <w:snapToGrid w:val="0"/>
        <w:spacing w:line="360" w:lineRule="auto"/>
        <w:ind w:firstLine="480" w:firstLineChars="200"/>
        <w:rPr>
          <w:rFonts w:ascii="宋体"/>
          <w:sz w:val="24"/>
          <w:szCs w:val="24"/>
        </w:rPr>
      </w:pPr>
      <w:r>
        <w:rPr>
          <w:rFonts w:hint="eastAsia" w:ascii="宋体" w:hAnsi="宋体"/>
          <w:sz w:val="24"/>
          <w:szCs w:val="24"/>
          <w:lang w:val="en-US" w:eastAsia="zh-CN"/>
        </w:rPr>
        <w:t>5</w:t>
      </w:r>
      <w:r>
        <w:rPr>
          <w:rFonts w:hint="eastAsia" w:ascii="宋体" w:hAnsi="宋体"/>
          <w:sz w:val="24"/>
          <w:szCs w:val="24"/>
        </w:rPr>
        <w:t>、投标供应商须提供参与本次项目政府采购活动前三年内，在经营活动中没有重大违法记录的书面《无重大违法记录声明函》（格式参见第五章）。</w:t>
      </w:r>
    </w:p>
    <w:p>
      <w:pPr>
        <w:snapToGrid w:val="0"/>
        <w:spacing w:line="360" w:lineRule="auto"/>
        <w:ind w:firstLine="480" w:firstLineChars="200"/>
        <w:rPr>
          <w:rFonts w:ascii="宋体"/>
          <w:sz w:val="24"/>
          <w:szCs w:val="24"/>
        </w:rPr>
      </w:pPr>
      <w:r>
        <w:rPr>
          <w:rFonts w:hint="eastAsia" w:ascii="宋体" w:hAnsi="宋体"/>
          <w:sz w:val="24"/>
          <w:szCs w:val="24"/>
          <w:lang w:val="en-US" w:eastAsia="zh-CN"/>
        </w:rPr>
        <w:t>6</w:t>
      </w:r>
      <w:r>
        <w:rPr>
          <w:rFonts w:hint="eastAsia" w:ascii="宋体" w:hAnsi="宋体"/>
          <w:sz w:val="24"/>
          <w:szCs w:val="24"/>
        </w:rPr>
        <w:t>、关于资格文件的声明函（格式参见第五章）。</w:t>
      </w:r>
    </w:p>
    <w:p>
      <w:pPr>
        <w:spacing w:line="360" w:lineRule="auto"/>
        <w:ind w:firstLine="482" w:firstLineChars="200"/>
        <w:rPr>
          <w:rFonts w:ascii="宋体"/>
          <w:b/>
          <w:sz w:val="24"/>
          <w:szCs w:val="24"/>
        </w:rPr>
      </w:pPr>
      <w:r>
        <w:rPr>
          <w:rFonts w:ascii="宋体" w:hAnsi="宋体" w:cs="宋体"/>
          <w:b/>
          <w:bCs/>
          <w:sz w:val="24"/>
          <w:szCs w:val="24"/>
        </w:rPr>
        <w:t>B</w:t>
      </w:r>
      <w:r>
        <w:rPr>
          <w:rFonts w:hint="eastAsia" w:ascii="宋体" w:hAnsi="宋体" w:cs="宋体"/>
          <w:b/>
          <w:bCs/>
          <w:sz w:val="24"/>
          <w:szCs w:val="24"/>
        </w:rPr>
        <w:t>、</w:t>
      </w:r>
      <w:r>
        <w:rPr>
          <w:rFonts w:hint="eastAsia" w:ascii="宋体" w:hAnsi="宋体"/>
          <w:b/>
          <w:sz w:val="24"/>
          <w:szCs w:val="24"/>
        </w:rPr>
        <w:t>商务报价响应文件（格式参见第五章）</w:t>
      </w:r>
    </w:p>
    <w:p>
      <w:pPr>
        <w:spacing w:line="360" w:lineRule="auto"/>
        <w:ind w:firstLine="480" w:firstLineChars="200"/>
        <w:rPr>
          <w:rFonts w:ascii="宋体"/>
          <w:sz w:val="24"/>
          <w:szCs w:val="24"/>
        </w:rPr>
      </w:pPr>
      <w:r>
        <w:rPr>
          <w:rFonts w:hint="eastAsia" w:ascii="宋体" w:hAnsi="宋体"/>
          <w:sz w:val="24"/>
          <w:szCs w:val="24"/>
        </w:rPr>
        <w:t>商务报价应包括询价文件所确定的全部范围及相应说明的全部内容，包括本次项目实施中的所有费用。</w:t>
      </w:r>
    </w:p>
    <w:p>
      <w:pPr>
        <w:spacing w:line="360" w:lineRule="auto"/>
        <w:ind w:firstLine="480" w:firstLineChars="200"/>
        <w:outlineLvl w:val="4"/>
        <w:rPr>
          <w:rFonts w:ascii="宋体" w:cs="宋体"/>
          <w:sz w:val="24"/>
          <w:szCs w:val="24"/>
        </w:rPr>
      </w:pPr>
      <w:r>
        <w:rPr>
          <w:rFonts w:ascii="宋体" w:hAnsi="宋体"/>
          <w:sz w:val="24"/>
          <w:szCs w:val="24"/>
        </w:rPr>
        <w:t>1</w:t>
      </w:r>
      <w:r>
        <w:rPr>
          <w:rFonts w:hint="eastAsia" w:ascii="宋体" w:hAnsi="宋体"/>
          <w:sz w:val="24"/>
          <w:szCs w:val="24"/>
        </w:rPr>
        <w:t>、</w:t>
      </w:r>
      <w:r>
        <w:rPr>
          <w:rFonts w:hint="eastAsia" w:ascii="宋体" w:hAnsi="宋体" w:cs="宋体"/>
          <w:sz w:val="24"/>
        </w:rPr>
        <w:t>询价响应函</w:t>
      </w:r>
      <w:r>
        <w:rPr>
          <w:rFonts w:hint="eastAsia" w:ascii="宋体" w:hAnsi="宋体"/>
          <w:sz w:val="24"/>
          <w:szCs w:val="24"/>
        </w:rPr>
        <w:t>（格式参见第五章）</w:t>
      </w:r>
      <w:r>
        <w:rPr>
          <w:rFonts w:hint="eastAsia" w:ascii="宋体" w:hAnsi="宋体" w:cs="宋体"/>
          <w:sz w:val="24"/>
          <w:szCs w:val="24"/>
        </w:rPr>
        <w:t>。</w:t>
      </w:r>
    </w:p>
    <w:p>
      <w:pPr>
        <w:spacing w:line="360" w:lineRule="auto"/>
        <w:ind w:firstLine="480" w:firstLineChars="200"/>
        <w:outlineLvl w:val="4"/>
        <w:rPr>
          <w:rFonts w:ascii="宋体" w:hAnsi="宋体" w:cs="宋体"/>
          <w:sz w:val="24"/>
          <w:szCs w:val="24"/>
        </w:rPr>
      </w:pPr>
      <w:r>
        <w:rPr>
          <w:rFonts w:ascii="宋体" w:hAnsi="宋体"/>
          <w:sz w:val="24"/>
          <w:szCs w:val="24"/>
        </w:rPr>
        <w:t>2</w:t>
      </w:r>
      <w:r>
        <w:rPr>
          <w:rFonts w:hint="eastAsia" w:ascii="宋体" w:hAnsi="宋体"/>
          <w:sz w:val="24"/>
          <w:szCs w:val="24"/>
        </w:rPr>
        <w:t>、</w:t>
      </w:r>
      <w:r>
        <w:rPr>
          <w:rFonts w:hint="eastAsia" w:ascii="宋体" w:hAnsi="宋体" w:cs="宋体"/>
          <w:sz w:val="24"/>
        </w:rPr>
        <w:t>报价表</w:t>
      </w:r>
      <w:r>
        <w:rPr>
          <w:rFonts w:hint="eastAsia" w:ascii="宋体" w:hAnsi="宋体"/>
          <w:sz w:val="24"/>
          <w:szCs w:val="24"/>
        </w:rPr>
        <w:t>（格式参见第五章）</w:t>
      </w:r>
      <w:r>
        <w:rPr>
          <w:rFonts w:hint="eastAsia" w:ascii="宋体" w:hAnsi="宋体" w:cs="宋体"/>
          <w:sz w:val="24"/>
          <w:szCs w:val="24"/>
        </w:rPr>
        <w:t>。</w:t>
      </w:r>
    </w:p>
    <w:p>
      <w:pPr>
        <w:snapToGrid w:val="0"/>
        <w:spacing w:line="360" w:lineRule="auto"/>
        <w:ind w:firstLine="484" w:firstLineChars="202"/>
        <w:jc w:val="left"/>
        <w:outlineLvl w:val="4"/>
        <w:rPr>
          <w:rFonts w:asciiTheme="majorEastAsia" w:hAnsiTheme="majorEastAsia" w:eastAsiaTheme="majorEastAsia"/>
          <w:sz w:val="24"/>
          <w:szCs w:val="24"/>
        </w:rPr>
      </w:pPr>
      <w:r>
        <w:rPr>
          <w:rFonts w:cs="宋体" w:asciiTheme="majorEastAsia" w:hAnsiTheme="majorEastAsia" w:eastAsiaTheme="majorEastAsia"/>
          <w:sz w:val="24"/>
          <w:szCs w:val="24"/>
        </w:rPr>
        <w:t>3</w:t>
      </w:r>
      <w:r>
        <w:rPr>
          <w:rFonts w:hint="eastAsia" w:cs="宋体" w:asciiTheme="majorEastAsia" w:hAnsiTheme="majorEastAsia" w:eastAsiaTheme="majorEastAsia"/>
          <w:sz w:val="24"/>
          <w:szCs w:val="24"/>
        </w:rPr>
        <w:t>、《中小企业声明函》（如有，则提供）（格式参见</w:t>
      </w:r>
      <w:r>
        <w:rPr>
          <w:rFonts w:hint="eastAsia" w:cs="宋体" w:asciiTheme="majorEastAsia" w:hAnsiTheme="majorEastAsia" w:eastAsiaTheme="majorEastAsia"/>
          <w:color w:val="000000"/>
          <w:sz w:val="24"/>
          <w:szCs w:val="24"/>
        </w:rPr>
        <w:t>第五章</w:t>
      </w:r>
      <w:r>
        <w:rPr>
          <w:rFonts w:hint="eastAsia" w:cs="宋体" w:asciiTheme="majorEastAsia" w:hAnsiTheme="majorEastAsia" w:eastAsiaTheme="majorEastAsia"/>
          <w:sz w:val="24"/>
          <w:szCs w:val="24"/>
        </w:rPr>
        <w:t>）。</w:t>
      </w:r>
    </w:p>
    <w:p>
      <w:pPr>
        <w:snapToGrid w:val="0"/>
        <w:spacing w:line="360" w:lineRule="auto"/>
        <w:ind w:firstLine="484" w:firstLineChars="202"/>
        <w:jc w:val="left"/>
        <w:outlineLvl w:val="4"/>
        <w:rPr>
          <w:rFonts w:asciiTheme="majorEastAsia" w:hAnsiTheme="majorEastAsia" w:eastAsiaTheme="majorEastAsia"/>
          <w:sz w:val="24"/>
          <w:szCs w:val="24"/>
        </w:rPr>
      </w:pPr>
      <w:r>
        <w:rPr>
          <w:rFonts w:cs="宋体" w:asciiTheme="majorEastAsia" w:hAnsiTheme="majorEastAsia" w:eastAsiaTheme="majorEastAsia"/>
          <w:sz w:val="24"/>
          <w:szCs w:val="24"/>
        </w:rPr>
        <w:t>4</w:t>
      </w:r>
      <w:r>
        <w:rPr>
          <w:rFonts w:hint="eastAsia" w:cs="宋体" w:asciiTheme="majorEastAsia" w:hAnsiTheme="majorEastAsia" w:eastAsiaTheme="majorEastAsia"/>
          <w:sz w:val="24"/>
          <w:szCs w:val="24"/>
        </w:rPr>
        <w:t>、残疾人福利性单位声明函（格式，如涉有，则提供）。</w:t>
      </w:r>
    </w:p>
    <w:p>
      <w:pPr>
        <w:snapToGrid w:val="0"/>
        <w:spacing w:line="360" w:lineRule="auto"/>
        <w:ind w:firstLine="480" w:firstLineChars="200"/>
        <w:jc w:val="left"/>
        <w:outlineLvl w:val="3"/>
      </w:pPr>
      <w:r>
        <w:rPr>
          <w:rFonts w:cs="宋体" w:asciiTheme="majorEastAsia" w:hAnsiTheme="majorEastAsia" w:eastAsiaTheme="majorEastAsia"/>
          <w:sz w:val="24"/>
          <w:szCs w:val="24"/>
        </w:rPr>
        <w:t>5</w:t>
      </w:r>
      <w:r>
        <w:rPr>
          <w:rFonts w:hint="eastAsia" w:cs="宋体" w:asciiTheme="majorEastAsia" w:hAnsiTheme="majorEastAsia" w:eastAsiaTheme="majorEastAsia"/>
          <w:sz w:val="24"/>
          <w:szCs w:val="24"/>
        </w:rPr>
        <w:t>、监狱企业的证明（如涉有，则提供）。</w:t>
      </w:r>
    </w:p>
    <w:p>
      <w:pPr>
        <w:snapToGrid w:val="0"/>
        <w:spacing w:line="360" w:lineRule="auto"/>
        <w:ind w:firstLine="482" w:firstLineChars="200"/>
        <w:outlineLvl w:val="1"/>
        <w:rPr>
          <w:rFonts w:ascii="宋体"/>
          <w:b/>
          <w:sz w:val="24"/>
          <w:szCs w:val="24"/>
        </w:rPr>
      </w:pPr>
      <w:r>
        <w:rPr>
          <w:rFonts w:hint="eastAsia" w:ascii="宋体" w:hAnsi="宋体"/>
          <w:b/>
          <w:sz w:val="24"/>
          <w:szCs w:val="24"/>
        </w:rPr>
        <w:t>（二）询价响应文件的编制及装订</w:t>
      </w:r>
    </w:p>
    <w:p>
      <w:pPr>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、询价响应文件由：①资格审查文件、②商务报价响应文件共两部分组成（以下由文件序号代称）。</w:t>
      </w:r>
    </w:p>
    <w:p>
      <w:pPr>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w:t>
      </w:r>
      <w:r>
        <w:rPr>
          <w:rFonts w:hint="eastAsia" w:ascii="宋体" w:hAnsi="宋体"/>
          <w:b/>
          <w:sz w:val="24"/>
          <w:szCs w:val="24"/>
        </w:rPr>
        <w:t>供应商按询价文件要求编写响应文件，并牢固装订成册，询价响应文件均需采用</w:t>
      </w:r>
      <w:r>
        <w:rPr>
          <w:rFonts w:ascii="宋体" w:hAnsi="宋体"/>
          <w:b/>
          <w:sz w:val="24"/>
          <w:szCs w:val="24"/>
        </w:rPr>
        <w:t>A4</w:t>
      </w:r>
      <w:r>
        <w:rPr>
          <w:rFonts w:hint="eastAsia" w:ascii="宋体" w:hAnsi="宋体"/>
          <w:b/>
          <w:sz w:val="24"/>
          <w:szCs w:val="24"/>
        </w:rPr>
        <w:t>纸（图纸等除外）。</w:t>
      </w:r>
      <w:r>
        <w:rPr>
          <w:rFonts w:hint="eastAsia" w:ascii="宋体" w:hAnsi="宋体"/>
          <w:sz w:val="24"/>
          <w:szCs w:val="24"/>
        </w:rPr>
        <w:t>询价响应文件不得行间插字、涂改、增删，如修改错漏处，须经询价响应文件签署人签字并加盖公章。</w:t>
      </w:r>
    </w:p>
    <w:p>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、询价响应文件的“资格审查文件”、“商务报价响应文件”各自装订成册。特别提示：“商务报价响应文件”必须单独装订和封装，不得出现在“资格审查文件”之中。</w:t>
      </w:r>
    </w:p>
    <w:p>
      <w:pPr>
        <w:snapToGrid w:val="0"/>
        <w:spacing w:line="360" w:lineRule="auto"/>
        <w:ind w:firstLine="482" w:firstLineChars="200"/>
        <w:outlineLvl w:val="1"/>
        <w:rPr>
          <w:rFonts w:ascii="宋体"/>
          <w:b/>
          <w:bCs/>
          <w:sz w:val="24"/>
          <w:szCs w:val="24"/>
        </w:rPr>
      </w:pPr>
      <w:r>
        <w:rPr>
          <w:rFonts w:hint="eastAsia" w:ascii="宋体" w:hAnsi="宋体"/>
          <w:b/>
          <w:bCs/>
          <w:sz w:val="24"/>
          <w:szCs w:val="24"/>
        </w:rPr>
        <w:t>（三）询价响应文件的份数、签署</w:t>
      </w:r>
    </w:p>
    <w:p>
      <w:pPr>
        <w:snapToGrid w:val="0"/>
        <w:spacing w:line="360" w:lineRule="auto"/>
        <w:ind w:firstLine="480" w:firstLineChars="200"/>
        <w:rPr>
          <w:rFonts w:ascii="宋体"/>
          <w:sz w:val="24"/>
          <w:szCs w:val="24"/>
        </w:rPr>
      </w:pPr>
      <w:r>
        <w:rPr>
          <w:rFonts w:ascii="宋体" w:hAnsi="宋体"/>
          <w:sz w:val="24"/>
          <w:szCs w:val="24"/>
        </w:rPr>
        <w:t>1</w:t>
      </w:r>
      <w:r>
        <w:rPr>
          <w:rFonts w:hint="eastAsia" w:ascii="宋体" w:hAnsi="宋体"/>
          <w:sz w:val="24"/>
          <w:szCs w:val="24"/>
        </w:rPr>
        <w:t>、供应商应</w:t>
      </w:r>
      <w:r>
        <w:rPr>
          <w:rFonts w:hint="eastAsia" w:ascii="宋体" w:hAnsi="宋体"/>
          <w:color w:val="000000"/>
          <w:sz w:val="24"/>
          <w:szCs w:val="24"/>
        </w:rPr>
        <w:t>准备</w:t>
      </w:r>
      <w:r>
        <w:rPr>
          <w:rFonts w:hint="eastAsia" w:ascii="宋体" w:hAnsi="宋体"/>
          <w:b/>
          <w:bCs/>
          <w:color w:val="000000"/>
          <w:sz w:val="24"/>
          <w:szCs w:val="24"/>
          <w:u w:val="single"/>
        </w:rPr>
        <w:t>叁</w:t>
      </w:r>
      <w:r>
        <w:rPr>
          <w:rFonts w:hint="eastAsia" w:ascii="宋体" w:hAnsi="宋体"/>
          <w:sz w:val="24"/>
          <w:szCs w:val="24"/>
        </w:rPr>
        <w:t>份完整的询价响应文件，其中正本</w:t>
      </w:r>
      <w:r>
        <w:rPr>
          <w:rFonts w:hint="eastAsia" w:ascii="宋体" w:hAnsi="宋体"/>
          <w:b/>
          <w:sz w:val="24"/>
          <w:szCs w:val="24"/>
          <w:u w:val="single"/>
        </w:rPr>
        <w:t>壹</w:t>
      </w:r>
      <w:r>
        <w:rPr>
          <w:rFonts w:hint="eastAsia" w:ascii="宋体" w:hAnsi="宋体"/>
          <w:sz w:val="24"/>
          <w:szCs w:val="24"/>
        </w:rPr>
        <w:t>份，副本</w:t>
      </w:r>
      <w:r>
        <w:rPr>
          <w:rFonts w:hint="eastAsia" w:ascii="宋体" w:hAnsi="宋体"/>
          <w:sz w:val="24"/>
          <w:szCs w:val="24"/>
          <w:u w:val="single"/>
        </w:rPr>
        <w:t>贰</w:t>
      </w:r>
      <w:r>
        <w:rPr>
          <w:rFonts w:hint="eastAsia" w:ascii="宋体" w:hAnsi="宋体"/>
          <w:sz w:val="24"/>
          <w:szCs w:val="24"/>
        </w:rPr>
        <w:t>份，并标明“正本”或“副本”字样，若有差异，概以“正本”为准。</w:t>
      </w:r>
    </w:p>
    <w:p>
      <w:pPr>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、询价响应文件分两册密封。</w:t>
      </w:r>
      <w:r>
        <w:rPr>
          <w:rFonts w:hint="eastAsia" w:ascii="宋体" w:hAnsi="宋体"/>
          <w:sz w:val="24"/>
          <w:szCs w:val="24"/>
          <w:lang w:val="en-US" w:eastAsia="zh-CN"/>
        </w:rPr>
        <w:t>密</w:t>
      </w:r>
      <w:r>
        <w:rPr>
          <w:rFonts w:hint="eastAsia" w:ascii="宋体" w:hAnsi="宋体"/>
          <w:sz w:val="24"/>
          <w:szCs w:val="24"/>
        </w:rPr>
        <w:t>封袋上</w:t>
      </w:r>
      <w:r>
        <w:rPr>
          <w:rFonts w:hint="eastAsia" w:ascii="宋体" w:hAnsi="宋体"/>
          <w:sz w:val="24"/>
          <w:szCs w:val="24"/>
          <w:lang w:val="en-US" w:eastAsia="zh-CN"/>
        </w:rPr>
        <w:t>分别标注</w:t>
      </w:r>
      <w:r>
        <w:rPr>
          <w:rFonts w:hint="eastAsia" w:ascii="宋体" w:hAnsi="宋体"/>
          <w:sz w:val="24"/>
          <w:szCs w:val="24"/>
        </w:rPr>
        <w:t>“资格审查文件”</w:t>
      </w:r>
      <w:r>
        <w:rPr>
          <w:rFonts w:hint="eastAsia" w:ascii="宋体" w:hAnsi="宋体"/>
          <w:sz w:val="24"/>
          <w:szCs w:val="24"/>
          <w:lang w:eastAsia="zh-CN"/>
        </w:rPr>
        <w:t>、</w:t>
      </w:r>
      <w:r>
        <w:rPr>
          <w:rFonts w:hint="eastAsia" w:ascii="宋体" w:hAnsi="宋体"/>
          <w:sz w:val="24"/>
          <w:szCs w:val="24"/>
        </w:rPr>
        <w:t>“商务报价响应文件”</w:t>
      </w:r>
      <w:r>
        <w:rPr>
          <w:rFonts w:hint="eastAsia" w:ascii="宋体" w:hAnsi="宋体"/>
          <w:sz w:val="24"/>
          <w:szCs w:val="24"/>
          <w:lang w:eastAsia="zh-CN"/>
        </w:rPr>
        <w:t>。</w:t>
      </w:r>
    </w:p>
    <w:p>
      <w:pPr>
        <w:snapToGrid w:val="0"/>
        <w:spacing w:line="360" w:lineRule="auto"/>
        <w:ind w:firstLine="480" w:firstLineChars="200"/>
        <w:rPr>
          <w:rFonts w:ascii="宋体"/>
          <w:sz w:val="24"/>
          <w:szCs w:val="24"/>
        </w:rPr>
      </w:pPr>
      <w:r>
        <w:rPr>
          <w:rFonts w:hint="eastAsia" w:ascii="宋体" w:hAnsi="宋体"/>
          <w:sz w:val="24"/>
          <w:szCs w:val="24"/>
          <w:lang w:val="en-US" w:eastAsia="zh-CN"/>
        </w:rPr>
        <w:t>3</w:t>
      </w:r>
      <w:r>
        <w:rPr>
          <w:rFonts w:hint="eastAsia" w:ascii="宋体" w:hAnsi="宋体"/>
          <w:sz w:val="24"/>
          <w:szCs w:val="24"/>
        </w:rPr>
        <w:t>、询价响应文件正本须按询价文件要求由法定代表人或被授权人签字或盖章并加盖单位印章。副本可复印，但须加盖单位印章。</w:t>
      </w:r>
    </w:p>
    <w:p>
      <w:pPr>
        <w:snapToGrid w:val="0"/>
        <w:spacing w:line="360" w:lineRule="auto"/>
        <w:ind w:firstLine="482" w:firstLineChars="200"/>
        <w:outlineLvl w:val="1"/>
        <w:rPr>
          <w:rFonts w:ascii="宋体"/>
          <w:b/>
          <w:bCs/>
          <w:sz w:val="24"/>
          <w:szCs w:val="24"/>
        </w:rPr>
      </w:pPr>
      <w:r>
        <w:rPr>
          <w:rFonts w:hint="eastAsia" w:ascii="宋体" w:hAnsi="宋体"/>
          <w:b/>
          <w:bCs/>
          <w:sz w:val="24"/>
          <w:szCs w:val="24"/>
        </w:rPr>
        <w:t>（四）询价响应文件的密封及标记</w:t>
      </w:r>
    </w:p>
    <w:p>
      <w:pPr>
        <w:snapToGrid w:val="0"/>
        <w:spacing w:line="360" w:lineRule="auto"/>
        <w:ind w:firstLine="480" w:firstLineChars="200"/>
        <w:outlineLvl w:val="1"/>
        <w:rPr>
          <w:rFonts w:ascii="宋体"/>
          <w:sz w:val="24"/>
          <w:szCs w:val="24"/>
        </w:rPr>
      </w:pPr>
      <w:r>
        <w:rPr>
          <w:rFonts w:hint="eastAsia" w:ascii="宋体" w:hAnsi="宋体"/>
          <w:sz w:val="24"/>
          <w:szCs w:val="24"/>
        </w:rPr>
        <w:t>密封后应标明响应文件项目名称、供应商名称、</w:t>
      </w:r>
      <w:r>
        <w:rPr>
          <w:rFonts w:hint="eastAsia" w:ascii="宋体" w:hAnsi="宋体" w:cs="宋体"/>
          <w:sz w:val="24"/>
          <w:szCs w:val="24"/>
        </w:rPr>
        <w:t>投标文件各自对应的名称、</w:t>
      </w:r>
      <w:r>
        <w:rPr>
          <w:rFonts w:hint="eastAsia" w:ascii="宋体" w:hAnsi="宋体"/>
          <w:sz w:val="24"/>
          <w:szCs w:val="24"/>
        </w:rPr>
        <w:t>边缝处加盖单位骑缝章或骑缝签字。</w:t>
      </w:r>
    </w:p>
    <w:p>
      <w:pPr>
        <w:spacing w:line="360" w:lineRule="auto"/>
        <w:ind w:firstLine="482" w:firstLineChars="200"/>
        <w:rPr>
          <w:rFonts w:ascii="宋体"/>
          <w:b/>
          <w:bCs/>
          <w:color w:val="000000"/>
          <w:sz w:val="24"/>
          <w:szCs w:val="24"/>
        </w:rPr>
      </w:pPr>
      <w:r>
        <w:rPr>
          <w:rFonts w:hint="eastAsia" w:ascii="宋体" w:hAnsi="宋体"/>
          <w:b/>
          <w:bCs/>
          <w:color w:val="000000"/>
          <w:sz w:val="24"/>
          <w:szCs w:val="24"/>
        </w:rPr>
        <w:t>五、本询价文件由采购单位解释。</w:t>
      </w:r>
    </w:p>
    <w:p>
      <w:pPr>
        <w:spacing w:line="360" w:lineRule="auto"/>
        <w:ind w:firstLine="480" w:firstLineChars="200"/>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、供应商下载询价文件后，应仔细检查询价文件的所有内容，如有内容或页码残缺、资格要求和技术参数含有倾向性或排他性等表述的，</w:t>
      </w:r>
      <w:r>
        <w:rPr>
          <w:rFonts w:hint="eastAsia" w:ascii="宋体" w:hAnsi="宋体"/>
          <w:b/>
          <w:color w:val="000000"/>
          <w:sz w:val="24"/>
          <w:szCs w:val="24"/>
        </w:rPr>
        <w:t>请在询价文件发布后</w:t>
      </w:r>
      <w:r>
        <w:rPr>
          <w:rFonts w:ascii="宋体" w:hAnsi="宋体"/>
          <w:b/>
          <w:color w:val="000000"/>
          <w:sz w:val="24"/>
          <w:szCs w:val="24"/>
        </w:rPr>
        <w:t>2</w:t>
      </w:r>
      <w:r>
        <w:rPr>
          <w:rFonts w:hint="eastAsia" w:ascii="宋体" w:hAnsi="宋体"/>
          <w:b/>
          <w:color w:val="000000"/>
          <w:sz w:val="24"/>
          <w:szCs w:val="24"/>
        </w:rPr>
        <w:t>个工作日内，以书面形式提出询问或疑问</w:t>
      </w:r>
      <w:r>
        <w:rPr>
          <w:rFonts w:hint="eastAsia" w:ascii="宋体" w:hAnsi="宋体"/>
          <w:color w:val="000000"/>
          <w:sz w:val="24"/>
          <w:szCs w:val="24"/>
        </w:rPr>
        <w:t>，未在规定时间内提出询问或疑问的，视同供应商理解并接受本询价文件所有内容，并由此引起的损失自负。供应商不得在响应结束后针对询价文件所有内容提出质疑事项。</w:t>
      </w:r>
      <w:r>
        <w:rPr>
          <w:rFonts w:hint="eastAsia" w:ascii="宋体" w:hAnsi="宋体"/>
          <w:b/>
          <w:color w:val="000000"/>
          <w:sz w:val="24"/>
          <w:szCs w:val="24"/>
        </w:rPr>
        <w:t>非书面形式的不作为日后质疑提出的依据。</w:t>
      </w:r>
    </w:p>
    <w:p>
      <w:pPr>
        <w:spacing w:line="360" w:lineRule="auto"/>
        <w:ind w:firstLine="480" w:firstLineChars="200"/>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pPr>
        <w:spacing w:line="360" w:lineRule="auto"/>
        <w:ind w:firstLine="480" w:firstLineChars="200"/>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w:t>
      </w:r>
      <w:r>
        <w:rPr>
          <w:rFonts w:ascii="宋体" w:hAnsi="宋体"/>
          <w:color w:val="000000"/>
          <w:sz w:val="24"/>
          <w:szCs w:val="24"/>
        </w:rPr>
        <w:t>3</w:t>
      </w:r>
      <w:r>
        <w:rPr>
          <w:rFonts w:hint="eastAsia" w:ascii="宋体" w:hAnsi="宋体"/>
          <w:color w:val="000000"/>
          <w:sz w:val="24"/>
          <w:szCs w:val="24"/>
        </w:rPr>
        <w:t>个工作日前，以网上发布形式通知所有接收询价文件的供应商，不足</w:t>
      </w:r>
      <w:r>
        <w:rPr>
          <w:rFonts w:ascii="宋体" w:hAnsi="宋体"/>
          <w:color w:val="000000"/>
          <w:sz w:val="24"/>
          <w:szCs w:val="24"/>
        </w:rPr>
        <w:t>3</w:t>
      </w:r>
      <w:r>
        <w:rPr>
          <w:rFonts w:hint="eastAsia" w:ascii="宋体" w:hAnsi="宋体"/>
          <w:color w:val="000000"/>
          <w:sz w:val="24"/>
          <w:szCs w:val="24"/>
        </w:rPr>
        <w:t>个工作日的，应当顺延提交首次响应文件截止之日。</w:t>
      </w:r>
    </w:p>
    <w:p>
      <w:pPr>
        <w:spacing w:line="360" w:lineRule="auto"/>
        <w:ind w:firstLine="480" w:firstLineChars="200"/>
        <w:rPr>
          <w:rFonts w:ascii="宋体"/>
          <w:color w:val="000000"/>
          <w:sz w:val="24"/>
          <w:szCs w:val="24"/>
        </w:rPr>
      </w:pPr>
      <w:r>
        <w:rPr>
          <w:rFonts w:hint="eastAsia" w:ascii="宋体" w:hAnsi="宋体"/>
          <w:color w:val="000000"/>
          <w:sz w:val="24"/>
          <w:szCs w:val="24"/>
        </w:rPr>
        <w:t>供应商由于对询价文件的任何推论和误解以及采购单位、采购代理机构对有关问题的口头解释所造成的后果，均由供应商自负。</w:t>
      </w:r>
    </w:p>
    <w:p>
      <w:pPr>
        <w:spacing w:line="360" w:lineRule="auto"/>
        <w:ind w:firstLine="480" w:firstLineChars="200"/>
        <w:rPr>
          <w:rFonts w:ascii="宋体"/>
          <w:color w:val="000000"/>
          <w:sz w:val="24"/>
          <w:szCs w:val="24"/>
        </w:rPr>
      </w:pPr>
      <w:r>
        <w:rPr>
          <w:rFonts w:hint="eastAsia" w:ascii="宋体" w:hAnsi="宋体"/>
          <w:color w:val="000000"/>
          <w:sz w:val="24"/>
          <w:szCs w:val="24"/>
        </w:rPr>
        <w:t>采购单位、采购代理机构可视情组织答疑会。</w:t>
      </w:r>
    </w:p>
    <w:p>
      <w:pPr>
        <w:adjustRightInd w:val="0"/>
        <w:snapToGrid w:val="0"/>
        <w:spacing w:line="360" w:lineRule="auto"/>
        <w:ind w:firstLine="482" w:firstLineChars="200"/>
        <w:outlineLvl w:val="1"/>
        <w:rPr>
          <w:rFonts w:ascii="宋体"/>
          <w:b/>
          <w:color w:val="000000"/>
          <w:sz w:val="24"/>
          <w:szCs w:val="24"/>
        </w:rPr>
      </w:pPr>
      <w:r>
        <w:rPr>
          <w:rFonts w:hint="eastAsia" w:ascii="宋体" w:hAnsi="宋体"/>
          <w:b/>
          <w:color w:val="000000"/>
          <w:sz w:val="24"/>
          <w:szCs w:val="24"/>
        </w:rPr>
        <w:t>六、评审原则及方法</w:t>
      </w:r>
    </w:p>
    <w:p>
      <w:pPr>
        <w:spacing w:line="360" w:lineRule="auto"/>
        <w:ind w:firstLine="482" w:firstLineChars="200"/>
        <w:rPr>
          <w:rFonts w:ascii="宋体" w:hAnsi="宋体"/>
          <w:b/>
          <w:color w:val="000000"/>
          <w:sz w:val="24"/>
          <w:szCs w:val="24"/>
          <w:u w:val="single"/>
        </w:rPr>
      </w:pPr>
      <w:r>
        <w:rPr>
          <w:rFonts w:hint="eastAsia" w:ascii="宋体" w:hAnsi="宋体"/>
          <w:b/>
          <w:color w:val="000000"/>
          <w:sz w:val="24"/>
          <w:szCs w:val="24"/>
          <w:u w:val="single"/>
        </w:rPr>
        <w:t>1、本项目采用最低评标价法。即指以价格为主要因素确定成交候选人的评标方法。原则即为：在全部满足询价文件实质性要求前提下，本着</w:t>
      </w:r>
      <w:r>
        <w:rPr>
          <w:rFonts w:hint="eastAsia" w:ascii="宋体"/>
          <w:b/>
          <w:color w:val="000000"/>
          <w:sz w:val="24"/>
          <w:szCs w:val="24"/>
          <w:u w:val="single"/>
        </w:rPr>
        <w:t>“</w:t>
      </w:r>
      <w:r>
        <w:rPr>
          <w:rFonts w:hint="eastAsia" w:ascii="宋体" w:hAnsi="宋体"/>
          <w:b/>
          <w:color w:val="000000"/>
          <w:sz w:val="24"/>
          <w:szCs w:val="24"/>
          <w:u w:val="single"/>
        </w:rPr>
        <w:t>公平、公正、诚信</w:t>
      </w:r>
      <w:r>
        <w:rPr>
          <w:rFonts w:hint="eastAsia" w:ascii="宋体"/>
          <w:b/>
          <w:color w:val="000000"/>
          <w:sz w:val="24"/>
          <w:szCs w:val="24"/>
          <w:u w:val="single"/>
        </w:rPr>
        <w:t>”</w:t>
      </w:r>
      <w:r>
        <w:rPr>
          <w:rFonts w:hint="eastAsia" w:ascii="宋体" w:hAnsi="宋体"/>
          <w:b/>
          <w:color w:val="000000"/>
          <w:sz w:val="24"/>
          <w:szCs w:val="24"/>
          <w:u w:val="single"/>
        </w:rPr>
        <w:t>的原则：依据《中华人民共和国政府采购法》第四十条第四款内</w:t>
      </w:r>
      <w:r>
        <w:rPr>
          <w:rFonts w:hint="eastAsia" w:ascii="宋体"/>
          <w:b/>
          <w:color w:val="000000"/>
          <w:sz w:val="24"/>
          <w:szCs w:val="24"/>
          <w:u w:val="single"/>
        </w:rPr>
        <w:t>“</w:t>
      </w:r>
      <w:r>
        <w:rPr>
          <w:rFonts w:hint="eastAsia" w:ascii="宋体" w:hAnsi="宋体"/>
          <w:b/>
          <w:color w:val="000000"/>
          <w:sz w:val="24"/>
          <w:szCs w:val="24"/>
          <w:u w:val="single"/>
        </w:rPr>
        <w:t>符合采购需求、质量和服务相等且报价最低的原则</w:t>
      </w:r>
      <w:r>
        <w:rPr>
          <w:rFonts w:hint="eastAsia" w:ascii="宋体"/>
          <w:b/>
          <w:color w:val="000000"/>
          <w:sz w:val="24"/>
          <w:szCs w:val="24"/>
          <w:u w:val="single"/>
        </w:rPr>
        <w:t>”</w:t>
      </w:r>
      <w:r>
        <w:rPr>
          <w:rFonts w:hint="eastAsia" w:ascii="宋体" w:hAnsi="宋体"/>
          <w:b/>
          <w:color w:val="000000"/>
          <w:sz w:val="24"/>
          <w:szCs w:val="24"/>
          <w:u w:val="single"/>
        </w:rPr>
        <w:t>，确定成交供应商。（注</w:t>
      </w:r>
      <w:r>
        <w:rPr>
          <w:rFonts w:hint="eastAsia" w:ascii="宋体" w:hAnsi="宋体"/>
          <w:b/>
          <w:sz w:val="24"/>
          <w:szCs w:val="24"/>
          <w:u w:val="single"/>
        </w:rPr>
        <w:t>：本项目最高限价51</w:t>
      </w:r>
      <w:r>
        <w:rPr>
          <w:rFonts w:hint="eastAsia" w:ascii="宋体" w:hAnsi="宋体"/>
          <w:b/>
          <w:sz w:val="24"/>
          <w:szCs w:val="24"/>
          <w:u w:val="single"/>
          <w:lang w:val="en-US" w:eastAsia="zh-CN"/>
        </w:rPr>
        <w:t>50</w:t>
      </w:r>
      <w:r>
        <w:rPr>
          <w:rFonts w:hint="eastAsia" w:ascii="宋体" w:hAnsi="宋体"/>
          <w:b/>
          <w:sz w:val="24"/>
          <w:szCs w:val="24"/>
          <w:u w:val="single"/>
        </w:rPr>
        <w:t>0元，</w:t>
      </w:r>
      <w:r>
        <w:rPr>
          <w:rFonts w:hint="eastAsia" w:ascii="宋体" w:hAnsi="宋体"/>
          <w:b/>
          <w:color w:val="000000"/>
          <w:sz w:val="24"/>
          <w:szCs w:val="24"/>
          <w:u w:val="single"/>
        </w:rPr>
        <w:t>超过此报价者，为无效报价。）</w:t>
      </w:r>
    </w:p>
    <w:p>
      <w:pPr>
        <w:spacing w:line="360" w:lineRule="auto"/>
        <w:ind w:firstLine="482" w:firstLineChars="200"/>
        <w:rPr>
          <w:rFonts w:ascii="宋体" w:hAnsi="宋体"/>
          <w:b/>
          <w:color w:val="000000"/>
          <w:sz w:val="24"/>
          <w:szCs w:val="24"/>
          <w:u w:val="single"/>
        </w:rPr>
      </w:pPr>
      <w:r>
        <w:rPr>
          <w:rFonts w:hint="eastAsia" w:ascii="宋体" w:hAnsi="宋体"/>
          <w:b/>
          <w:color w:val="000000"/>
          <w:sz w:val="24"/>
          <w:szCs w:val="24"/>
          <w:u w:val="single"/>
        </w:rPr>
        <w:t>如出现两个或两个以上相同报价，由采购人代表抽签决定成交供应商。</w:t>
      </w:r>
    </w:p>
    <w:p>
      <w:pPr>
        <w:snapToGrid w:val="0"/>
        <w:spacing w:line="360" w:lineRule="auto"/>
        <w:ind w:firstLine="482" w:firstLineChars="200"/>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2、政府采购政策功能落实</w:t>
      </w:r>
    </w:p>
    <w:p>
      <w:pPr>
        <w:adjustRightInd w:val="0"/>
        <w:snapToGrid w:val="0"/>
        <w:spacing w:line="360" w:lineRule="auto"/>
        <w:ind w:firstLine="482" w:firstLineChars="200"/>
        <w:contextualSpacing/>
        <w:outlineLvl w:val="1"/>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2</w:t>
      </w:r>
      <w:r>
        <w:rPr>
          <w:rFonts w:asciiTheme="majorEastAsia" w:hAnsiTheme="majorEastAsia" w:eastAsiaTheme="majorEastAsia"/>
          <w:b/>
          <w:bCs/>
          <w:sz w:val="24"/>
          <w:szCs w:val="24"/>
        </w:rPr>
        <w:t>.1</w:t>
      </w:r>
      <w:r>
        <w:rPr>
          <w:rFonts w:hint="eastAsia" w:asciiTheme="majorEastAsia" w:hAnsiTheme="majorEastAsia" w:eastAsiaTheme="majorEastAsia"/>
          <w:b/>
          <w:bCs/>
          <w:sz w:val="24"/>
          <w:szCs w:val="24"/>
        </w:rPr>
        <w:t>小微型企业价格扣除</w:t>
      </w:r>
      <w:bookmarkStart w:id="1" w:name="_GoBack"/>
      <w:bookmarkEnd w:id="1"/>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1</w:t>
      </w:r>
      <w:r>
        <w:rPr>
          <w:rFonts w:hint="eastAsia" w:asciiTheme="majorEastAsia" w:hAnsiTheme="majorEastAsia" w:eastAsiaTheme="majorEastAsia"/>
          <w:bCs/>
          <w:sz w:val="24"/>
          <w:szCs w:val="24"/>
        </w:rPr>
        <w:t>）本项目对小型和微型企业产品</w:t>
      </w:r>
      <w:r>
        <w:rPr>
          <w:rFonts w:hint="eastAsia" w:asciiTheme="majorEastAsia" w:hAnsiTheme="majorEastAsia" w:eastAsiaTheme="majorEastAsia"/>
          <w:sz w:val="24"/>
          <w:szCs w:val="24"/>
        </w:rPr>
        <w:t>给予</w:t>
      </w:r>
      <w:r>
        <w:rPr>
          <w:rFonts w:asciiTheme="majorEastAsia" w:hAnsiTheme="majorEastAsia" w:eastAsiaTheme="majorEastAsia"/>
          <w:sz w:val="24"/>
          <w:szCs w:val="24"/>
        </w:rPr>
        <w:t>6%</w:t>
      </w:r>
      <w:r>
        <w:rPr>
          <w:rFonts w:hint="eastAsia" w:asciiTheme="majorEastAsia" w:hAnsiTheme="majorEastAsia" w:eastAsiaTheme="majorEastAsia"/>
          <w:sz w:val="24"/>
          <w:szCs w:val="24"/>
        </w:rPr>
        <w:t>（</w:t>
      </w:r>
      <w:r>
        <w:rPr>
          <w:rFonts w:hint="eastAsia" w:asciiTheme="majorEastAsia" w:hAnsiTheme="majorEastAsia" w:eastAsiaTheme="majorEastAsia"/>
          <w:b/>
          <w:bCs/>
          <w:sz w:val="24"/>
          <w:szCs w:val="24"/>
        </w:rPr>
        <w:t>疫情防控期间，按照苏财购</w:t>
      </w:r>
      <w:r>
        <w:rPr>
          <w:rFonts w:asciiTheme="majorEastAsia" w:hAnsiTheme="majorEastAsia" w:eastAsiaTheme="majorEastAsia"/>
          <w:b/>
          <w:bCs/>
          <w:sz w:val="24"/>
          <w:szCs w:val="24"/>
        </w:rPr>
        <w:t>[2020]19</w:t>
      </w:r>
      <w:r>
        <w:rPr>
          <w:rFonts w:hint="eastAsia" w:asciiTheme="majorEastAsia" w:hAnsiTheme="majorEastAsia" w:eastAsiaTheme="majorEastAsia"/>
          <w:b/>
          <w:bCs/>
          <w:sz w:val="24"/>
          <w:szCs w:val="24"/>
        </w:rPr>
        <w:t>号及通财购</w:t>
      </w:r>
      <w:r>
        <w:rPr>
          <w:rFonts w:asciiTheme="majorEastAsia" w:hAnsiTheme="majorEastAsia" w:eastAsiaTheme="majorEastAsia"/>
          <w:b/>
          <w:bCs/>
          <w:sz w:val="24"/>
          <w:szCs w:val="24"/>
        </w:rPr>
        <w:t>[2020]6</w:t>
      </w:r>
      <w:r>
        <w:rPr>
          <w:rFonts w:hint="eastAsia" w:asciiTheme="majorEastAsia" w:hAnsiTheme="majorEastAsia" w:eastAsiaTheme="majorEastAsia"/>
          <w:b/>
          <w:bCs/>
          <w:sz w:val="24"/>
          <w:szCs w:val="24"/>
        </w:rPr>
        <w:t>号文件规定，以</w:t>
      </w:r>
      <w:r>
        <w:rPr>
          <w:rFonts w:asciiTheme="majorEastAsia" w:hAnsiTheme="majorEastAsia" w:eastAsiaTheme="majorEastAsia"/>
          <w:b/>
          <w:bCs/>
          <w:sz w:val="24"/>
          <w:szCs w:val="24"/>
        </w:rPr>
        <w:t>10%</w:t>
      </w:r>
      <w:r>
        <w:rPr>
          <w:rFonts w:hint="eastAsia" w:asciiTheme="majorEastAsia" w:hAnsiTheme="majorEastAsia" w:eastAsiaTheme="majorEastAsia"/>
          <w:b/>
          <w:bCs/>
          <w:sz w:val="24"/>
          <w:szCs w:val="24"/>
        </w:rPr>
        <w:t>执行。</w:t>
      </w:r>
      <w:r>
        <w:rPr>
          <w:rFonts w:hint="eastAsia" w:asciiTheme="majorEastAsia" w:hAnsiTheme="majorEastAsia" w:eastAsiaTheme="majorEastAsia"/>
          <w:sz w:val="24"/>
          <w:szCs w:val="24"/>
        </w:rPr>
        <w:t>）</w:t>
      </w:r>
      <w:r>
        <w:rPr>
          <w:rFonts w:hint="eastAsia" w:asciiTheme="majorEastAsia" w:hAnsiTheme="majorEastAsia" w:eastAsiaTheme="majorEastAsia"/>
          <w:bCs/>
          <w:sz w:val="24"/>
          <w:szCs w:val="24"/>
        </w:rPr>
        <w:t>的扣除价格，用扣除后的价格参与评审。</w:t>
      </w:r>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2</w:t>
      </w:r>
      <w:r>
        <w:rPr>
          <w:rFonts w:hint="eastAsia" w:asciiTheme="majorEastAsia" w:hAnsiTheme="majorEastAsia" w:eastAsiaTheme="majorEastAsia"/>
          <w:bCs/>
          <w:sz w:val="24"/>
          <w:szCs w:val="24"/>
        </w:rPr>
        <w:t>）供应商需按照采购文件的要求提供相应的《中小企业声明函》。</w:t>
      </w:r>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）企业标准请参照《关于印发中小企业划型标准规定的通知》（工信部联企业</w:t>
      </w:r>
      <w:r>
        <w:rPr>
          <w:rFonts w:asciiTheme="majorEastAsia" w:hAnsiTheme="majorEastAsia" w:eastAsiaTheme="majorEastAsia"/>
          <w:bCs/>
          <w:sz w:val="24"/>
          <w:szCs w:val="24"/>
        </w:rPr>
        <w:t>[2011]300</w:t>
      </w:r>
      <w:r>
        <w:rPr>
          <w:rFonts w:hint="eastAsia" w:asciiTheme="majorEastAsia" w:hAnsiTheme="majorEastAsia" w:eastAsiaTheme="majorEastAsia"/>
          <w:bCs/>
          <w:sz w:val="24"/>
          <w:szCs w:val="24"/>
        </w:rPr>
        <w:t>号）文件规定自行填写。</w:t>
      </w:r>
    </w:p>
    <w:p>
      <w:pPr>
        <w:adjustRightInd w:val="0"/>
        <w:snapToGrid w:val="0"/>
        <w:spacing w:line="360" w:lineRule="auto"/>
        <w:ind w:firstLine="482" w:firstLineChars="200"/>
        <w:contextualSpacing/>
        <w:outlineLvl w:val="1"/>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2</w:t>
      </w:r>
      <w:r>
        <w:rPr>
          <w:rFonts w:asciiTheme="majorEastAsia" w:hAnsiTheme="majorEastAsia" w:eastAsiaTheme="majorEastAsia"/>
          <w:b/>
          <w:bCs/>
          <w:sz w:val="24"/>
          <w:szCs w:val="24"/>
        </w:rPr>
        <w:t>.2</w:t>
      </w:r>
      <w:r>
        <w:rPr>
          <w:rFonts w:hint="eastAsia" w:asciiTheme="majorEastAsia" w:hAnsiTheme="majorEastAsia" w:eastAsiaTheme="majorEastAsia"/>
          <w:b/>
          <w:bCs/>
          <w:sz w:val="24"/>
          <w:szCs w:val="24"/>
        </w:rPr>
        <w:t>残疾人福利单位价格扣除</w:t>
      </w:r>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1</w:t>
      </w:r>
      <w:r>
        <w:rPr>
          <w:rFonts w:hint="eastAsia" w:asciiTheme="majorEastAsia" w:hAnsiTheme="majorEastAsia" w:eastAsiaTheme="majorEastAsia"/>
          <w:bCs/>
          <w:sz w:val="24"/>
          <w:szCs w:val="24"/>
        </w:rPr>
        <w:t>）本项目对残疾人福利性单位视同小型、微型企业，给予</w:t>
      </w:r>
      <w:r>
        <w:rPr>
          <w:rFonts w:asciiTheme="majorEastAsia" w:hAnsiTheme="majorEastAsia" w:eastAsiaTheme="majorEastAsia"/>
          <w:bCs/>
          <w:sz w:val="24"/>
          <w:szCs w:val="24"/>
        </w:rPr>
        <w:t>6%</w:t>
      </w:r>
      <w:r>
        <w:rPr>
          <w:rFonts w:hint="eastAsia" w:asciiTheme="majorEastAsia" w:hAnsiTheme="majorEastAsia" w:eastAsiaTheme="majorEastAsia"/>
          <w:sz w:val="24"/>
          <w:szCs w:val="24"/>
        </w:rPr>
        <w:t>（</w:t>
      </w:r>
      <w:r>
        <w:rPr>
          <w:rFonts w:hint="eastAsia" w:asciiTheme="majorEastAsia" w:hAnsiTheme="majorEastAsia" w:eastAsiaTheme="majorEastAsia"/>
          <w:b/>
          <w:bCs/>
          <w:sz w:val="24"/>
          <w:szCs w:val="24"/>
        </w:rPr>
        <w:t>疫情防控期间，按照苏财购</w:t>
      </w:r>
      <w:r>
        <w:rPr>
          <w:rFonts w:asciiTheme="majorEastAsia" w:hAnsiTheme="majorEastAsia" w:eastAsiaTheme="majorEastAsia"/>
          <w:b/>
          <w:bCs/>
          <w:sz w:val="24"/>
          <w:szCs w:val="24"/>
        </w:rPr>
        <w:t>[2020]19</w:t>
      </w:r>
      <w:r>
        <w:rPr>
          <w:rFonts w:hint="eastAsia" w:asciiTheme="majorEastAsia" w:hAnsiTheme="majorEastAsia" w:eastAsiaTheme="majorEastAsia"/>
          <w:b/>
          <w:bCs/>
          <w:sz w:val="24"/>
          <w:szCs w:val="24"/>
        </w:rPr>
        <w:t>号及通财购</w:t>
      </w:r>
      <w:r>
        <w:rPr>
          <w:rFonts w:asciiTheme="majorEastAsia" w:hAnsiTheme="majorEastAsia" w:eastAsiaTheme="majorEastAsia"/>
          <w:b/>
          <w:bCs/>
          <w:sz w:val="24"/>
          <w:szCs w:val="24"/>
        </w:rPr>
        <w:t>[2020]6</w:t>
      </w:r>
      <w:r>
        <w:rPr>
          <w:rFonts w:hint="eastAsia" w:asciiTheme="majorEastAsia" w:hAnsiTheme="majorEastAsia" w:eastAsiaTheme="majorEastAsia"/>
          <w:b/>
          <w:bCs/>
          <w:sz w:val="24"/>
          <w:szCs w:val="24"/>
        </w:rPr>
        <w:t>号文件规定，以</w:t>
      </w:r>
      <w:r>
        <w:rPr>
          <w:rFonts w:asciiTheme="majorEastAsia" w:hAnsiTheme="majorEastAsia" w:eastAsiaTheme="majorEastAsia"/>
          <w:b/>
          <w:bCs/>
          <w:sz w:val="24"/>
          <w:szCs w:val="24"/>
        </w:rPr>
        <w:t>10%</w:t>
      </w:r>
      <w:r>
        <w:rPr>
          <w:rFonts w:hint="eastAsia" w:asciiTheme="majorEastAsia" w:hAnsiTheme="majorEastAsia" w:eastAsiaTheme="majorEastAsia"/>
          <w:b/>
          <w:bCs/>
          <w:sz w:val="24"/>
          <w:szCs w:val="24"/>
        </w:rPr>
        <w:t>执行。</w:t>
      </w:r>
      <w:r>
        <w:rPr>
          <w:rFonts w:hint="eastAsia" w:asciiTheme="majorEastAsia" w:hAnsiTheme="majorEastAsia" w:eastAsiaTheme="majorEastAsia"/>
          <w:sz w:val="24"/>
          <w:szCs w:val="24"/>
        </w:rPr>
        <w:t>）</w:t>
      </w:r>
      <w:r>
        <w:rPr>
          <w:rFonts w:hint="eastAsia" w:asciiTheme="majorEastAsia" w:hAnsiTheme="majorEastAsia" w:eastAsiaTheme="majorEastAsia"/>
          <w:bCs/>
          <w:sz w:val="24"/>
          <w:szCs w:val="24"/>
        </w:rPr>
        <w:t>的价格扣除，用扣除后的价格参与评审。</w:t>
      </w:r>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2</w:t>
      </w:r>
      <w:r>
        <w:rPr>
          <w:rFonts w:hint="eastAsia" w:asciiTheme="majorEastAsia" w:hAnsiTheme="majorEastAsia" w:eastAsiaTheme="majorEastAsia"/>
          <w:bCs/>
          <w:sz w:val="24"/>
          <w:szCs w:val="24"/>
        </w:rPr>
        <w:t>）残疾人福利单位需按照采购文件的要求提供《残疾人福利性单位声明函》。</w:t>
      </w:r>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）残疾人福利单位标准请参照《关于促进残疾人就业政府采购政策的通知》（财库〔</w:t>
      </w:r>
      <w:r>
        <w:rPr>
          <w:rFonts w:asciiTheme="majorEastAsia" w:hAnsiTheme="majorEastAsia" w:eastAsiaTheme="majorEastAsia"/>
          <w:bCs/>
          <w:sz w:val="24"/>
          <w:szCs w:val="24"/>
        </w:rPr>
        <w:t>2017</w:t>
      </w: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141</w:t>
      </w:r>
      <w:r>
        <w:rPr>
          <w:rFonts w:hint="eastAsia" w:asciiTheme="majorEastAsia" w:hAnsiTheme="majorEastAsia" w:eastAsiaTheme="majorEastAsia"/>
          <w:bCs/>
          <w:sz w:val="24"/>
          <w:szCs w:val="24"/>
        </w:rPr>
        <w:t>号）。</w:t>
      </w:r>
    </w:p>
    <w:p>
      <w:pPr>
        <w:adjustRightInd w:val="0"/>
        <w:snapToGrid w:val="0"/>
        <w:spacing w:line="360" w:lineRule="auto"/>
        <w:ind w:firstLine="482" w:firstLineChars="200"/>
        <w:contextualSpacing/>
        <w:outlineLvl w:val="1"/>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2</w:t>
      </w:r>
      <w:r>
        <w:rPr>
          <w:rFonts w:asciiTheme="majorEastAsia" w:hAnsiTheme="majorEastAsia" w:eastAsiaTheme="majorEastAsia"/>
          <w:b/>
          <w:bCs/>
          <w:sz w:val="24"/>
          <w:szCs w:val="24"/>
        </w:rPr>
        <w:t>.3</w:t>
      </w:r>
      <w:r>
        <w:rPr>
          <w:rFonts w:hint="eastAsia" w:asciiTheme="majorEastAsia" w:hAnsiTheme="majorEastAsia" w:eastAsiaTheme="majorEastAsia"/>
          <w:b/>
          <w:bCs/>
          <w:sz w:val="24"/>
          <w:szCs w:val="24"/>
        </w:rPr>
        <w:t>监狱和戒毒企业价格扣除</w:t>
      </w:r>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1</w:t>
      </w:r>
      <w:r>
        <w:rPr>
          <w:rFonts w:hint="eastAsia" w:asciiTheme="majorEastAsia" w:hAnsiTheme="majorEastAsia" w:eastAsiaTheme="majorEastAsia"/>
          <w:bCs/>
          <w:sz w:val="24"/>
          <w:szCs w:val="24"/>
        </w:rPr>
        <w:t>）本项目对监狱和戒毒企业（简称监狱企业）视同小型、微型企业，给予</w:t>
      </w:r>
      <w:r>
        <w:rPr>
          <w:rFonts w:asciiTheme="majorEastAsia" w:hAnsiTheme="majorEastAsia" w:eastAsiaTheme="majorEastAsia"/>
          <w:bCs/>
          <w:sz w:val="24"/>
          <w:szCs w:val="24"/>
        </w:rPr>
        <w:t>6%</w:t>
      </w:r>
      <w:r>
        <w:rPr>
          <w:rFonts w:hint="eastAsia" w:asciiTheme="majorEastAsia" w:hAnsiTheme="majorEastAsia" w:eastAsiaTheme="majorEastAsia"/>
          <w:sz w:val="24"/>
          <w:szCs w:val="24"/>
        </w:rPr>
        <w:t>（</w:t>
      </w:r>
      <w:r>
        <w:rPr>
          <w:rFonts w:hint="eastAsia" w:asciiTheme="majorEastAsia" w:hAnsiTheme="majorEastAsia" w:eastAsiaTheme="majorEastAsia"/>
          <w:b/>
          <w:bCs/>
          <w:sz w:val="24"/>
          <w:szCs w:val="24"/>
        </w:rPr>
        <w:t>疫情防控期间，按照苏财购</w:t>
      </w:r>
      <w:r>
        <w:rPr>
          <w:rFonts w:asciiTheme="majorEastAsia" w:hAnsiTheme="majorEastAsia" w:eastAsiaTheme="majorEastAsia"/>
          <w:b/>
          <w:bCs/>
          <w:sz w:val="24"/>
          <w:szCs w:val="24"/>
        </w:rPr>
        <w:t>[2020]19</w:t>
      </w:r>
      <w:r>
        <w:rPr>
          <w:rFonts w:hint="eastAsia" w:asciiTheme="majorEastAsia" w:hAnsiTheme="majorEastAsia" w:eastAsiaTheme="majorEastAsia"/>
          <w:b/>
          <w:bCs/>
          <w:sz w:val="24"/>
          <w:szCs w:val="24"/>
        </w:rPr>
        <w:t>号及通财购</w:t>
      </w:r>
      <w:r>
        <w:rPr>
          <w:rFonts w:asciiTheme="majorEastAsia" w:hAnsiTheme="majorEastAsia" w:eastAsiaTheme="majorEastAsia"/>
          <w:b/>
          <w:bCs/>
          <w:sz w:val="24"/>
          <w:szCs w:val="24"/>
        </w:rPr>
        <w:t>[2020]6</w:t>
      </w:r>
      <w:r>
        <w:rPr>
          <w:rFonts w:hint="eastAsia" w:asciiTheme="majorEastAsia" w:hAnsiTheme="majorEastAsia" w:eastAsiaTheme="majorEastAsia"/>
          <w:b/>
          <w:bCs/>
          <w:sz w:val="24"/>
          <w:szCs w:val="24"/>
        </w:rPr>
        <w:t>号文件规定，以</w:t>
      </w:r>
      <w:r>
        <w:rPr>
          <w:rFonts w:asciiTheme="majorEastAsia" w:hAnsiTheme="majorEastAsia" w:eastAsiaTheme="majorEastAsia"/>
          <w:b/>
          <w:bCs/>
          <w:sz w:val="24"/>
          <w:szCs w:val="24"/>
        </w:rPr>
        <w:t>10%</w:t>
      </w:r>
      <w:r>
        <w:rPr>
          <w:rFonts w:hint="eastAsia" w:asciiTheme="majorEastAsia" w:hAnsiTheme="majorEastAsia" w:eastAsiaTheme="majorEastAsia"/>
          <w:b/>
          <w:bCs/>
          <w:sz w:val="24"/>
          <w:szCs w:val="24"/>
        </w:rPr>
        <w:t>执行。</w:t>
      </w:r>
      <w:r>
        <w:rPr>
          <w:rFonts w:hint="eastAsia" w:asciiTheme="majorEastAsia" w:hAnsiTheme="majorEastAsia" w:eastAsiaTheme="majorEastAsia"/>
          <w:sz w:val="24"/>
          <w:szCs w:val="24"/>
        </w:rPr>
        <w:t>）</w:t>
      </w:r>
      <w:r>
        <w:rPr>
          <w:rFonts w:hint="eastAsia" w:asciiTheme="majorEastAsia" w:hAnsiTheme="majorEastAsia" w:eastAsiaTheme="majorEastAsia"/>
          <w:bCs/>
          <w:sz w:val="24"/>
          <w:szCs w:val="24"/>
        </w:rPr>
        <w:t>的价格扣除，用扣除后的价格参与评审。</w:t>
      </w:r>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2</w:t>
      </w:r>
      <w:r>
        <w:rPr>
          <w:rFonts w:hint="eastAsia" w:asciiTheme="majorEastAsia" w:hAnsiTheme="majorEastAsia" w:eastAsiaTheme="majorEastAsia"/>
          <w:bCs/>
          <w:sz w:val="24"/>
          <w:szCs w:val="24"/>
        </w:rPr>
        <w:t>）监狱企业参加政府采购活动时，需提供由省级以上监狱管理局、戒毒管理局</w:t>
      </w:r>
      <w:r>
        <w:rPr>
          <w:rFonts w:asciiTheme="majorEastAsia" w:hAnsiTheme="majorEastAsia" w:eastAsiaTheme="majorEastAsia"/>
          <w:bCs/>
          <w:sz w:val="24"/>
          <w:szCs w:val="24"/>
        </w:rPr>
        <w:t>(</w:t>
      </w:r>
      <w:r>
        <w:rPr>
          <w:rFonts w:hint="eastAsia" w:asciiTheme="majorEastAsia" w:hAnsiTheme="majorEastAsia" w:eastAsiaTheme="majorEastAsia"/>
          <w:bCs/>
          <w:sz w:val="24"/>
          <w:szCs w:val="24"/>
        </w:rPr>
        <w:t>含新疆生产建设兵团</w:t>
      </w:r>
      <w:r>
        <w:rPr>
          <w:rFonts w:asciiTheme="majorEastAsia" w:hAnsiTheme="majorEastAsia" w:eastAsiaTheme="majorEastAsia"/>
          <w:bCs/>
          <w:sz w:val="24"/>
          <w:szCs w:val="24"/>
        </w:rPr>
        <w:t>)</w:t>
      </w:r>
      <w:r>
        <w:rPr>
          <w:rFonts w:hint="eastAsia" w:asciiTheme="majorEastAsia" w:hAnsiTheme="majorEastAsia" w:eastAsiaTheme="majorEastAsia"/>
          <w:bCs/>
          <w:sz w:val="24"/>
          <w:szCs w:val="24"/>
        </w:rPr>
        <w:t>出具的属于监狱企业的证明文件。供应商如不提供上述证明文件，价格将不做相应扣除。</w:t>
      </w:r>
    </w:p>
    <w:p>
      <w:pPr>
        <w:adjustRightInd w:val="0"/>
        <w:snapToGrid w:val="0"/>
        <w:spacing w:line="360" w:lineRule="auto"/>
        <w:ind w:firstLine="480" w:firstLineChars="200"/>
        <w:contextualSpacing/>
        <w:outlineLvl w:val="1"/>
        <w:rPr>
          <w:rFonts w:asciiTheme="majorEastAsia" w:hAnsiTheme="majorEastAsia" w:eastAsiaTheme="majorEastAsia"/>
          <w:bCs/>
          <w:sz w:val="24"/>
          <w:szCs w:val="24"/>
        </w:rPr>
      </w:pPr>
      <w:r>
        <w:rPr>
          <w:rFonts w:hint="eastAsia" w:asciiTheme="majorEastAsia" w:hAnsiTheme="majorEastAsia" w:eastAsiaTheme="majorEastAsia"/>
          <w:bCs/>
          <w:sz w:val="24"/>
          <w:szCs w:val="24"/>
        </w:rPr>
        <w:t>（</w:t>
      </w:r>
      <w:r>
        <w:rPr>
          <w:rFonts w:asciiTheme="majorEastAsia" w:hAnsiTheme="majorEastAsia" w:eastAsiaTheme="majorEastAsia"/>
          <w:bCs/>
          <w:sz w:val="24"/>
          <w:szCs w:val="24"/>
        </w:rPr>
        <w:t>3</w:t>
      </w:r>
      <w:r>
        <w:rPr>
          <w:rFonts w:hint="eastAsia" w:asciiTheme="majorEastAsia" w:hAnsiTheme="majorEastAsia" w:eastAsiaTheme="majorEastAsia"/>
          <w:bCs/>
          <w:sz w:val="24"/>
          <w:szCs w:val="24"/>
        </w:rPr>
        <w:t>）监狱企业标准请参照《关于政府采购支持监狱企业发展有关问题的通知》（财库</w:t>
      </w:r>
      <w:r>
        <w:rPr>
          <w:rFonts w:asciiTheme="majorEastAsia" w:hAnsiTheme="majorEastAsia" w:eastAsiaTheme="majorEastAsia"/>
          <w:bCs/>
          <w:sz w:val="24"/>
          <w:szCs w:val="24"/>
        </w:rPr>
        <w:t>[2014]68</w:t>
      </w:r>
      <w:r>
        <w:rPr>
          <w:rFonts w:hint="eastAsia" w:asciiTheme="majorEastAsia" w:hAnsiTheme="majorEastAsia" w:eastAsiaTheme="majorEastAsia"/>
          <w:bCs/>
          <w:sz w:val="24"/>
          <w:szCs w:val="24"/>
        </w:rPr>
        <w:t>号）。</w:t>
      </w:r>
    </w:p>
    <w:p>
      <w:pPr>
        <w:adjustRightInd w:val="0"/>
        <w:snapToGrid w:val="0"/>
        <w:spacing w:line="360" w:lineRule="auto"/>
        <w:ind w:firstLine="482" w:firstLineChars="200"/>
        <w:contextualSpacing/>
        <w:outlineLvl w:val="1"/>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2</w:t>
      </w:r>
      <w:r>
        <w:rPr>
          <w:rFonts w:asciiTheme="majorEastAsia" w:hAnsiTheme="majorEastAsia" w:eastAsiaTheme="majorEastAsia"/>
          <w:b/>
          <w:bCs/>
          <w:sz w:val="24"/>
          <w:szCs w:val="24"/>
        </w:rPr>
        <w:t>.4</w:t>
      </w:r>
      <w:r>
        <w:rPr>
          <w:rFonts w:hint="eastAsia" w:asciiTheme="majorEastAsia" w:hAnsiTheme="majorEastAsia" w:eastAsiaTheme="majorEastAsia"/>
          <w:b/>
          <w:bCs/>
          <w:sz w:val="24"/>
          <w:szCs w:val="24"/>
        </w:rPr>
        <w:t>残疾人福利单位、监狱企业属于小型、微型企业的，不重复享受政策。</w:t>
      </w:r>
    </w:p>
    <w:p>
      <w:pPr>
        <w:adjustRightInd w:val="0"/>
        <w:snapToGrid w:val="0"/>
        <w:spacing w:line="360" w:lineRule="auto"/>
        <w:ind w:firstLine="480" w:firstLineChars="200"/>
        <w:contextualSpacing/>
        <w:outlineLvl w:val="1"/>
      </w:pPr>
      <w:r>
        <w:rPr>
          <w:rFonts w:hint="eastAsia" w:asciiTheme="majorEastAsia" w:hAnsiTheme="majorEastAsia" w:eastAsiaTheme="majorEastAsia"/>
          <w:bCs/>
          <w:sz w:val="24"/>
          <w:szCs w:val="24"/>
        </w:rPr>
        <w:t>2</w:t>
      </w:r>
      <w:r>
        <w:rPr>
          <w:rFonts w:asciiTheme="majorEastAsia" w:hAnsiTheme="majorEastAsia" w:eastAsiaTheme="majorEastAsia"/>
          <w:bCs/>
          <w:sz w:val="24"/>
          <w:szCs w:val="24"/>
        </w:rPr>
        <w:t>.</w:t>
      </w:r>
      <w:r>
        <w:rPr>
          <w:rFonts w:hint="eastAsia" w:asciiTheme="majorEastAsia" w:hAnsiTheme="majorEastAsia" w:eastAsiaTheme="majorEastAsia"/>
          <w:bCs/>
          <w:sz w:val="24"/>
          <w:szCs w:val="24"/>
        </w:rPr>
        <w:t>5根据《江苏省政府采购信用管理暂行办法》的规定，对有失信行为的供应商将根据信用评价结果按规定予以扣分或价格加成。</w:t>
      </w:r>
    </w:p>
    <w:p>
      <w:pPr>
        <w:adjustRightInd w:val="0"/>
        <w:snapToGrid w:val="0"/>
        <w:spacing w:line="360" w:lineRule="auto"/>
        <w:ind w:firstLine="482" w:firstLineChars="200"/>
        <w:outlineLvl w:val="1"/>
        <w:rPr>
          <w:rFonts w:ascii="宋体"/>
          <w:b/>
          <w:sz w:val="24"/>
          <w:szCs w:val="24"/>
        </w:rPr>
      </w:pPr>
      <w:r>
        <w:rPr>
          <w:rFonts w:hint="eastAsia" w:ascii="宋体" w:hAnsi="宋体"/>
          <w:b/>
          <w:color w:val="000000"/>
          <w:sz w:val="24"/>
          <w:szCs w:val="24"/>
        </w:rPr>
        <w:t>七、验收及付款方式</w:t>
      </w:r>
    </w:p>
    <w:p>
      <w:pPr>
        <w:tabs>
          <w:tab w:val="left" w:pos="284"/>
        </w:tabs>
        <w:spacing w:line="360" w:lineRule="auto"/>
        <w:ind w:firstLine="480" w:firstLineChars="200"/>
        <w:contextualSpacing/>
        <w:rPr>
          <w:rFonts w:ascii="宋体" w:hAnsi="宋体"/>
          <w:sz w:val="24"/>
          <w:szCs w:val="24"/>
        </w:rPr>
      </w:pPr>
      <w:r>
        <w:rPr>
          <w:rFonts w:hint="eastAsia" w:ascii="宋体" w:hAnsi="宋体"/>
          <w:sz w:val="24"/>
          <w:szCs w:val="24"/>
        </w:rPr>
        <w:t>1、成交供应商最终提供的服务及提供货物应与采购文件要求一致。其主辅材料及其质量应符合国家相关标准要求，项目结束后采购人将按照采购文件要求进行全面验收并签发验收单；如供需双方在合同有效期内因产品质量问题发生争议时，采购人请质量技术监督部门鉴定。产品符合质量技术标准的鉴定费由采购人承担。否则鉴定费由成交供应商承担，同时按违约处理。</w:t>
      </w:r>
      <w:r>
        <w:rPr>
          <w:rFonts w:hint="eastAsia" w:ascii="宋体" w:hAnsi="宋体"/>
          <w:sz w:val="24"/>
          <w:szCs w:val="24"/>
          <w:lang w:val="en-US" w:eastAsia="zh-CN"/>
        </w:rPr>
        <w:t>展板制作</w:t>
      </w:r>
      <w:r>
        <w:rPr>
          <w:rFonts w:hint="eastAsia" w:ascii="宋体" w:hAnsi="宋体"/>
          <w:sz w:val="24"/>
          <w:szCs w:val="24"/>
        </w:rPr>
        <w:t>质量问题发生争议时，以有权鉴定部门的质量鉴定结果为准，属</w:t>
      </w:r>
      <w:r>
        <w:rPr>
          <w:rFonts w:hint="eastAsia" w:ascii="宋体" w:hAnsi="宋体"/>
          <w:sz w:val="24"/>
          <w:szCs w:val="24"/>
          <w:lang w:val="en-US" w:eastAsia="zh-CN"/>
        </w:rPr>
        <w:t>展板制作</w:t>
      </w:r>
      <w:r>
        <w:rPr>
          <w:rFonts w:hint="eastAsia" w:ascii="宋体" w:hAnsi="宋体"/>
          <w:sz w:val="24"/>
          <w:szCs w:val="24"/>
        </w:rPr>
        <w:t>质量，将由成交方重新</w:t>
      </w:r>
      <w:r>
        <w:rPr>
          <w:rFonts w:hint="eastAsia" w:ascii="宋体" w:hAnsi="宋体"/>
          <w:sz w:val="24"/>
          <w:szCs w:val="24"/>
          <w:lang w:val="en-US" w:eastAsia="zh-CN"/>
        </w:rPr>
        <w:t>制作</w:t>
      </w:r>
      <w:r>
        <w:rPr>
          <w:rFonts w:hint="eastAsia" w:ascii="宋体" w:hAnsi="宋体"/>
          <w:sz w:val="24"/>
          <w:szCs w:val="24"/>
        </w:rPr>
        <w:t>并承担所有费用。</w:t>
      </w:r>
    </w:p>
    <w:p>
      <w:pPr>
        <w:tabs>
          <w:tab w:val="left" w:pos="284"/>
          <w:tab w:val="left" w:pos="900"/>
        </w:tabs>
        <w:spacing w:line="360" w:lineRule="auto"/>
        <w:ind w:firstLine="480" w:firstLineChars="200"/>
        <w:contextualSpacing/>
        <w:rPr>
          <w:rFonts w:ascii="宋体" w:hAnsi="宋体"/>
          <w:sz w:val="24"/>
        </w:rPr>
      </w:pPr>
      <w:r>
        <w:rPr>
          <w:rFonts w:hint="eastAsia" w:ascii="宋体" w:hAnsi="宋体"/>
          <w:sz w:val="24"/>
          <w:szCs w:val="24"/>
        </w:rPr>
        <w:t>2、付款：</w:t>
      </w:r>
      <w:r>
        <w:rPr>
          <w:rFonts w:hint="eastAsia" w:ascii="宋体" w:hAnsi="宋体"/>
          <w:sz w:val="24"/>
          <w:szCs w:val="24"/>
          <w:lang w:val="en-US" w:eastAsia="zh-CN"/>
        </w:rPr>
        <w:t>成交供应商按照约定时间和巡展地点完成展览后2周内</w:t>
      </w:r>
      <w:r>
        <w:rPr>
          <w:rFonts w:hint="eastAsia" w:ascii="宋体" w:hAnsi="宋体"/>
          <w:sz w:val="24"/>
          <w:szCs w:val="24"/>
        </w:rPr>
        <w:t>凭采购合同、验收单及正式发票向中共南通市委老干部局按</w:t>
      </w:r>
      <w:r>
        <w:rPr>
          <w:rFonts w:hint="eastAsia" w:ascii="宋体" w:hAnsi="宋体"/>
          <w:sz w:val="24"/>
        </w:rPr>
        <w:t>规定进行资金结算。</w:t>
      </w:r>
    </w:p>
    <w:p>
      <w:pPr>
        <w:adjustRightInd w:val="0"/>
        <w:snapToGrid w:val="0"/>
        <w:spacing w:line="360" w:lineRule="auto"/>
        <w:ind w:firstLine="482" w:firstLineChars="200"/>
        <w:outlineLvl w:val="1"/>
        <w:rPr>
          <w:rFonts w:ascii="宋体" w:hAnsi="宋体"/>
          <w:b/>
          <w:color w:val="000000"/>
          <w:sz w:val="24"/>
          <w:szCs w:val="24"/>
        </w:rPr>
      </w:pPr>
      <w:r>
        <w:rPr>
          <w:rFonts w:hint="eastAsia" w:ascii="宋体" w:hAnsi="宋体"/>
          <w:b/>
          <w:color w:val="000000"/>
          <w:sz w:val="24"/>
          <w:szCs w:val="24"/>
        </w:rPr>
        <w:t>八、其它说明</w:t>
      </w:r>
    </w:p>
    <w:p>
      <w:pPr>
        <w:tabs>
          <w:tab w:val="left" w:pos="900"/>
        </w:tabs>
        <w:spacing w:line="360" w:lineRule="auto"/>
        <w:ind w:firstLine="480" w:firstLineChars="200"/>
        <w:contextualSpacing/>
        <w:rPr>
          <w:rFonts w:ascii="宋体" w:hAnsi="宋体"/>
          <w:sz w:val="24"/>
        </w:rPr>
      </w:pPr>
      <w:r>
        <w:rPr>
          <w:rFonts w:hint="eastAsia" w:ascii="宋体" w:hAnsi="宋体"/>
          <w:sz w:val="24"/>
          <w:lang w:val="en-US" w:eastAsia="zh-CN"/>
        </w:rPr>
        <w:t>1、</w:t>
      </w:r>
      <w:r>
        <w:rPr>
          <w:rFonts w:hint="eastAsia" w:ascii="宋体" w:hAnsi="宋体"/>
          <w:sz w:val="24"/>
        </w:rPr>
        <w:t>无论本次询价采购的过程和结果如何，投标人自行承担所有与本次采购有关的全部费用。</w:t>
      </w:r>
    </w:p>
    <w:p>
      <w:pPr>
        <w:pStyle w:val="2"/>
        <w:rPr>
          <w:rFonts w:hint="eastAsia" w:ascii="宋体" w:hAnsi="宋体"/>
          <w:lang w:val="en-US"/>
        </w:rPr>
      </w:pPr>
      <w:r>
        <w:rPr>
          <w:rFonts w:hint="eastAsia" w:ascii="宋体" w:hAnsi="宋体"/>
          <w:bCs w:val="0"/>
          <w:sz w:val="24"/>
          <w:lang w:val="en-US"/>
        </w:rPr>
        <w:t>2、成交供应商签订合同同时须向采购人缴纳</w:t>
      </w:r>
      <w:r>
        <w:rPr>
          <w:rFonts w:hint="eastAsia" w:ascii="宋体" w:hAnsi="宋体"/>
          <w:b w:val="0"/>
          <w:bCs w:val="0"/>
          <w:sz w:val="24"/>
          <w:u w:val="none"/>
          <w:lang w:val="en-US"/>
        </w:rPr>
        <w:t xml:space="preserve"> 中标价的10% </w:t>
      </w:r>
      <w:r>
        <w:rPr>
          <w:rFonts w:hint="eastAsia" w:ascii="宋体" w:hAnsi="宋体"/>
          <w:bCs w:val="0"/>
          <w:sz w:val="24"/>
          <w:lang w:val="en-US"/>
        </w:rPr>
        <w:t>作为履约保证金</w:t>
      </w:r>
      <w:r>
        <w:rPr>
          <w:rFonts w:hint="eastAsia" w:ascii="宋体" w:hAnsi="宋体"/>
          <w:bCs w:val="0"/>
          <w:sz w:val="24"/>
          <w:lang w:val="en-US" w:eastAsia="zh-CN"/>
        </w:rPr>
        <w:t>。</w:t>
      </w:r>
    </w:p>
    <w:p>
      <w:pPr>
        <w:snapToGrid w:val="0"/>
        <w:spacing w:line="360" w:lineRule="auto"/>
        <w:ind w:firstLine="482" w:firstLineChars="200"/>
        <w:rPr>
          <w:rFonts w:ascii="宋体"/>
          <w:b/>
          <w:color w:val="000000"/>
          <w:sz w:val="24"/>
          <w:szCs w:val="24"/>
        </w:rPr>
      </w:pPr>
      <w:r>
        <w:rPr>
          <w:rFonts w:hint="eastAsia" w:ascii="宋体" w:hAnsi="宋体"/>
          <w:b/>
          <w:color w:val="000000"/>
          <w:sz w:val="24"/>
          <w:szCs w:val="24"/>
        </w:rPr>
        <w:t>九、出现下列情形之一的，作无效询价响应处理</w:t>
      </w:r>
    </w:p>
    <w:p>
      <w:pPr>
        <w:snapToGrid w:val="0"/>
        <w:spacing w:line="360" w:lineRule="auto"/>
        <w:ind w:firstLine="480" w:firstLineChars="200"/>
        <w:rPr>
          <w:rFonts w:ascii="宋体"/>
          <w:color w:val="000000"/>
          <w:sz w:val="24"/>
          <w:szCs w:val="24"/>
        </w:rPr>
      </w:pPr>
      <w:r>
        <w:rPr>
          <w:rFonts w:hint="eastAsia" w:ascii="宋体" w:hAnsi="宋体"/>
          <w:color w:val="000000"/>
          <w:sz w:val="24"/>
          <w:szCs w:val="24"/>
        </w:rPr>
        <w:t>1、询价响应文件未按规定要求装订、密封、签署、盖章的；</w:t>
      </w:r>
    </w:p>
    <w:p>
      <w:pPr>
        <w:snapToGrid w:val="0"/>
        <w:spacing w:line="360" w:lineRule="auto"/>
        <w:ind w:firstLine="480" w:firstLineChars="200"/>
        <w:rPr>
          <w:rFonts w:ascii="宋体"/>
          <w:color w:val="000000"/>
          <w:sz w:val="24"/>
          <w:szCs w:val="24"/>
        </w:rPr>
      </w:pPr>
      <w:r>
        <w:rPr>
          <w:rFonts w:hint="eastAsia" w:ascii="宋体" w:hAnsi="宋体"/>
          <w:color w:val="000000"/>
          <w:sz w:val="24"/>
          <w:szCs w:val="24"/>
        </w:rPr>
        <w:t>2、询价响应文件</w:t>
      </w:r>
      <w:r>
        <w:rPr>
          <w:rFonts w:hint="eastAsia" w:ascii="宋体" w:hAnsi="宋体"/>
          <w:bCs/>
          <w:color w:val="000000"/>
          <w:sz w:val="24"/>
          <w:szCs w:val="24"/>
        </w:rPr>
        <w:t>资格审查文件</w:t>
      </w:r>
      <w:r>
        <w:rPr>
          <w:rFonts w:hint="eastAsia" w:ascii="宋体" w:hAnsi="宋体"/>
          <w:color w:val="000000"/>
          <w:sz w:val="24"/>
          <w:szCs w:val="24"/>
        </w:rPr>
        <w:t>部分出现商务报价的内容；</w:t>
      </w:r>
    </w:p>
    <w:p>
      <w:pPr>
        <w:snapToGrid w:val="0"/>
        <w:spacing w:line="360" w:lineRule="auto"/>
        <w:ind w:firstLine="480" w:firstLineChars="200"/>
        <w:rPr>
          <w:rFonts w:ascii="宋体"/>
          <w:color w:val="000000"/>
          <w:sz w:val="24"/>
          <w:szCs w:val="24"/>
        </w:rPr>
      </w:pPr>
      <w:r>
        <w:rPr>
          <w:rFonts w:hint="eastAsia" w:ascii="宋体" w:hAnsi="宋体"/>
          <w:color w:val="000000"/>
          <w:sz w:val="24"/>
          <w:szCs w:val="24"/>
        </w:rPr>
        <w:t>3、不具备询价文件规定的资格要求的；</w:t>
      </w:r>
    </w:p>
    <w:p>
      <w:pPr>
        <w:snapToGrid w:val="0"/>
        <w:spacing w:line="360" w:lineRule="auto"/>
        <w:ind w:firstLine="480" w:firstLineChars="200"/>
        <w:rPr>
          <w:rFonts w:ascii="宋体"/>
          <w:color w:val="000000"/>
          <w:sz w:val="24"/>
          <w:szCs w:val="24"/>
        </w:rPr>
      </w:pPr>
      <w:r>
        <w:rPr>
          <w:rFonts w:hint="eastAsia" w:ascii="宋体" w:hAnsi="宋体"/>
          <w:color w:val="000000"/>
          <w:sz w:val="24"/>
          <w:szCs w:val="24"/>
        </w:rPr>
        <w:t>4、不符合法律、法规和询价文件中规定的其他实质性要求的；</w:t>
      </w:r>
    </w:p>
    <w:p>
      <w:pPr>
        <w:snapToGrid w:val="0"/>
        <w:spacing w:line="360" w:lineRule="auto"/>
        <w:ind w:firstLine="480" w:firstLineChars="200"/>
        <w:rPr>
          <w:rFonts w:ascii="宋体"/>
          <w:color w:val="000000"/>
          <w:sz w:val="24"/>
          <w:szCs w:val="24"/>
        </w:rPr>
      </w:pPr>
      <w:r>
        <w:rPr>
          <w:rFonts w:hint="eastAsia" w:ascii="宋体" w:hAnsi="宋体"/>
          <w:color w:val="000000"/>
          <w:sz w:val="24"/>
          <w:szCs w:val="24"/>
        </w:rPr>
        <w:t>5、询价响应报价超出项目预算的；</w:t>
      </w:r>
    </w:p>
    <w:p>
      <w:pPr>
        <w:snapToGrid w:val="0"/>
        <w:spacing w:line="360" w:lineRule="auto"/>
        <w:ind w:firstLine="480" w:firstLineChars="200"/>
        <w:rPr>
          <w:rFonts w:ascii="宋体"/>
          <w:color w:val="000000"/>
          <w:sz w:val="24"/>
          <w:szCs w:val="24"/>
        </w:rPr>
      </w:pPr>
      <w:r>
        <w:rPr>
          <w:rFonts w:hint="eastAsia" w:ascii="宋体" w:hAnsi="宋体"/>
          <w:color w:val="000000"/>
          <w:sz w:val="24"/>
          <w:szCs w:val="24"/>
        </w:rPr>
        <w:t>6、询价评审小组可以认定为无效询价响应的其他情况。</w:t>
      </w:r>
    </w:p>
    <w:p>
      <w:pPr>
        <w:snapToGrid w:val="0"/>
        <w:spacing w:line="360" w:lineRule="auto"/>
        <w:ind w:firstLine="482" w:firstLineChars="200"/>
        <w:outlineLvl w:val="1"/>
        <w:rPr>
          <w:rFonts w:ascii="宋体"/>
          <w:b/>
          <w:sz w:val="24"/>
          <w:szCs w:val="24"/>
        </w:rPr>
      </w:pPr>
      <w:r>
        <w:rPr>
          <w:rFonts w:hint="eastAsia" w:ascii="宋体" w:hAnsi="宋体"/>
          <w:b/>
          <w:color w:val="000000"/>
          <w:sz w:val="24"/>
          <w:szCs w:val="24"/>
        </w:rPr>
        <w:t>十、出现下列情形之一的，作废标处</w:t>
      </w:r>
      <w:r>
        <w:rPr>
          <w:rFonts w:hint="eastAsia" w:ascii="宋体" w:hAnsi="宋体"/>
          <w:b/>
          <w:sz w:val="24"/>
          <w:szCs w:val="24"/>
        </w:rPr>
        <w:t>理</w:t>
      </w:r>
    </w:p>
    <w:p>
      <w:pPr>
        <w:snapToGrid w:val="0"/>
        <w:spacing w:line="360" w:lineRule="auto"/>
        <w:ind w:firstLine="480" w:firstLineChars="200"/>
        <w:rPr>
          <w:rFonts w:ascii="宋体"/>
          <w:b/>
          <w:sz w:val="24"/>
          <w:szCs w:val="24"/>
        </w:rPr>
      </w:pPr>
      <w:r>
        <w:rPr>
          <w:rFonts w:ascii="宋体" w:hAnsi="宋体"/>
          <w:sz w:val="24"/>
          <w:szCs w:val="24"/>
        </w:rPr>
        <w:t>1</w:t>
      </w:r>
      <w:r>
        <w:rPr>
          <w:rFonts w:hint="eastAsia" w:ascii="宋体" w:hAnsi="宋体"/>
          <w:sz w:val="24"/>
          <w:szCs w:val="24"/>
        </w:rPr>
        <w:t>、符合资格条件或者对询价文件作实质响应的投标单位不足</w:t>
      </w:r>
      <w:r>
        <w:rPr>
          <w:rFonts w:ascii="宋体" w:hAnsi="宋体"/>
          <w:sz w:val="24"/>
          <w:szCs w:val="24"/>
        </w:rPr>
        <w:t>3</w:t>
      </w:r>
      <w:r>
        <w:rPr>
          <w:rFonts w:hint="eastAsia" w:ascii="宋体" w:hAnsi="宋体"/>
          <w:sz w:val="24"/>
          <w:szCs w:val="24"/>
        </w:rPr>
        <w:t>家的；</w:t>
      </w:r>
    </w:p>
    <w:p>
      <w:pPr>
        <w:snapToGrid w:val="0"/>
        <w:spacing w:line="360" w:lineRule="auto"/>
        <w:ind w:firstLine="480" w:firstLineChars="200"/>
        <w:rPr>
          <w:rFonts w:ascii="宋体"/>
          <w:sz w:val="24"/>
          <w:szCs w:val="24"/>
        </w:rPr>
      </w:pPr>
      <w:r>
        <w:rPr>
          <w:rFonts w:ascii="宋体" w:hAnsi="宋体"/>
          <w:sz w:val="24"/>
          <w:szCs w:val="24"/>
        </w:rPr>
        <w:t>2</w:t>
      </w:r>
      <w:r>
        <w:rPr>
          <w:rFonts w:hint="eastAsia" w:ascii="宋体" w:hAnsi="宋体"/>
          <w:sz w:val="24"/>
          <w:szCs w:val="24"/>
        </w:rPr>
        <w:t>、出现影响采购公正的违法违规行为的；</w:t>
      </w:r>
    </w:p>
    <w:p>
      <w:pPr>
        <w:snapToGrid w:val="0"/>
        <w:spacing w:line="360" w:lineRule="auto"/>
        <w:ind w:firstLine="480" w:firstLineChars="200"/>
        <w:rPr>
          <w:rFonts w:ascii="宋"/>
          <w:sz w:val="24"/>
          <w:szCs w:val="24"/>
        </w:rPr>
      </w:pPr>
      <w:r>
        <w:rPr>
          <w:rFonts w:ascii="宋体" w:hAnsi="宋体"/>
          <w:sz w:val="24"/>
          <w:szCs w:val="24"/>
        </w:rPr>
        <w:t>3</w:t>
      </w:r>
      <w:r>
        <w:rPr>
          <w:rFonts w:hint="eastAsia" w:ascii="宋体" w:hAnsi="宋体"/>
          <w:sz w:val="24"/>
          <w:szCs w:val="24"/>
        </w:rPr>
        <w:t>、因重大变故，采购任务被取消的；</w:t>
      </w:r>
    </w:p>
    <w:p>
      <w:pPr>
        <w:snapToGrid w:val="0"/>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、供应商的报价均超出了采购预算，采购单位不能支付的；</w:t>
      </w:r>
    </w:p>
    <w:p>
      <w:pPr>
        <w:snapToGrid w:val="0"/>
        <w:spacing w:line="360" w:lineRule="auto"/>
        <w:ind w:firstLine="480" w:firstLineChars="200"/>
        <w:rPr>
          <w:rFonts w:ascii="宋体"/>
          <w:w w:val="80"/>
          <w:sz w:val="24"/>
          <w:szCs w:val="24"/>
        </w:rPr>
      </w:pPr>
      <w:r>
        <w:rPr>
          <w:rFonts w:ascii="宋体" w:hAnsi="宋体"/>
          <w:sz w:val="24"/>
          <w:szCs w:val="24"/>
        </w:rPr>
        <w:t>5</w:t>
      </w:r>
      <w:r>
        <w:rPr>
          <w:rFonts w:hint="eastAsia" w:ascii="宋体" w:hAnsi="宋体"/>
          <w:sz w:val="24"/>
          <w:szCs w:val="24"/>
        </w:rPr>
        <w:t>、询价评审小组可以认定为废标的其他情况。</w:t>
      </w:r>
    </w:p>
    <w:p/>
    <w:p>
      <w:pPr>
        <w:rPr>
          <w:rFonts w:ascii="宋体" w:hAnsi="宋体" w:cs="宋体"/>
          <w:w w:val="80"/>
          <w:szCs w:val="44"/>
        </w:rPr>
      </w:pPr>
      <w:r>
        <w:rPr>
          <w:rFonts w:hint="eastAsia" w:ascii="宋体" w:hAnsi="宋体" w:cs="宋体"/>
          <w:w w:val="80"/>
          <w:szCs w:val="44"/>
        </w:rPr>
        <w:br w:type="page"/>
      </w:r>
    </w:p>
    <w:p>
      <w:pPr>
        <w:pStyle w:val="3"/>
        <w:keepNext w:val="0"/>
        <w:keepLines w:val="0"/>
        <w:adjustRightInd w:val="0"/>
        <w:snapToGrid w:val="0"/>
        <w:spacing w:before="0" w:after="0" w:line="360" w:lineRule="auto"/>
        <w:jc w:val="center"/>
        <w:textAlignment w:val="baseline"/>
        <w:rPr>
          <w:rFonts w:ascii="宋体" w:hAnsi="宋体" w:eastAsia="宋体" w:cs="宋体"/>
          <w:w w:val="80"/>
          <w:szCs w:val="44"/>
        </w:rPr>
      </w:pPr>
      <w:r>
        <w:rPr>
          <w:rFonts w:hint="eastAsia" w:ascii="宋体" w:hAnsi="宋体" w:eastAsia="宋体" w:cs="宋体"/>
          <w:w w:val="80"/>
          <w:szCs w:val="44"/>
        </w:rPr>
        <w:t>第三章  项目需求</w:t>
      </w:r>
    </w:p>
    <w:p>
      <w:pPr>
        <w:tabs>
          <w:tab w:val="left" w:pos="567"/>
        </w:tabs>
        <w:spacing w:line="360" w:lineRule="auto"/>
        <w:ind w:firstLine="562" w:firstLineChars="200"/>
        <w:contextualSpacing/>
        <w:rPr>
          <w:rFonts w:ascii="宋体" w:hAnsi="宋体"/>
          <w:b/>
          <w:sz w:val="28"/>
          <w:szCs w:val="28"/>
        </w:rPr>
      </w:pPr>
      <w:r>
        <w:rPr>
          <w:rFonts w:hint="eastAsia" w:ascii="宋体" w:hAnsi="宋体"/>
          <w:b/>
          <w:sz w:val="28"/>
          <w:szCs w:val="28"/>
        </w:rPr>
        <w:t>一、采购项目内容及要求:</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一</w:t>
      </w:r>
      <w:r>
        <w:rPr>
          <w:rFonts w:hint="eastAsia" w:ascii="宋体" w:hAnsi="宋体"/>
          <w:sz w:val="24"/>
          <w:szCs w:val="24"/>
          <w:lang w:eastAsia="zh-CN"/>
        </w:rPr>
        <w:t>）</w:t>
      </w:r>
      <w:r>
        <w:rPr>
          <w:rFonts w:hint="eastAsia" w:ascii="宋体" w:hAnsi="宋体"/>
          <w:sz w:val="24"/>
          <w:szCs w:val="24"/>
        </w:rPr>
        <w:t>指导思想与目的</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rPr>
        <w:t>以展板方式宣传2021年度全市十佳离退休干部党建品牌、29个优秀离退休干部党建品牌风采</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rPr>
        <w:t>二</w:t>
      </w:r>
      <w:r>
        <w:rPr>
          <w:rFonts w:hint="eastAsia" w:ascii="宋体" w:hAnsi="宋体"/>
          <w:sz w:val="24"/>
          <w:szCs w:val="24"/>
          <w:lang w:eastAsia="zh-CN"/>
        </w:rPr>
        <w:t>）</w:t>
      </w:r>
      <w:r>
        <w:rPr>
          <w:rFonts w:hint="eastAsia" w:ascii="宋体" w:hAnsi="宋体"/>
          <w:sz w:val="24"/>
          <w:szCs w:val="24"/>
        </w:rPr>
        <w:t>内容与数量</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rPr>
        <w:t>每个党建品牌制作2个立式展板，合计81个展板（含前言和2个品牌墙）</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val="en-US" w:eastAsia="zh-CN"/>
        </w:rPr>
        <w:t>（</w:t>
      </w:r>
      <w:r>
        <w:rPr>
          <w:rFonts w:hint="eastAsia" w:ascii="宋体" w:hAnsi="宋体"/>
          <w:sz w:val="24"/>
          <w:szCs w:val="24"/>
        </w:rPr>
        <w:t>三</w:t>
      </w:r>
      <w:r>
        <w:rPr>
          <w:rFonts w:hint="eastAsia" w:ascii="宋体" w:hAnsi="宋体"/>
          <w:sz w:val="24"/>
          <w:szCs w:val="24"/>
          <w:lang w:val="en-US" w:eastAsia="zh-CN"/>
        </w:rPr>
        <w:t>）</w:t>
      </w:r>
      <w:r>
        <w:rPr>
          <w:rFonts w:hint="eastAsia" w:ascii="宋体" w:hAnsi="宋体"/>
          <w:sz w:val="24"/>
          <w:szCs w:val="24"/>
        </w:rPr>
        <w:t>时间</w:t>
      </w:r>
      <w:r>
        <w:rPr>
          <w:rFonts w:hint="eastAsia" w:ascii="宋体" w:hAnsi="宋体"/>
          <w:sz w:val="24"/>
          <w:szCs w:val="24"/>
          <w:lang w:eastAsia="zh-CN"/>
        </w:rPr>
        <w:t>、</w:t>
      </w:r>
      <w:r>
        <w:rPr>
          <w:rFonts w:hint="eastAsia" w:ascii="宋体" w:hAnsi="宋体"/>
          <w:sz w:val="24"/>
          <w:szCs w:val="24"/>
        </w:rPr>
        <w:t>地点</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rPr>
        <w:t>市行政中心综合楼2楼大堂，全市老干部工作会议期间3天；202</w:t>
      </w:r>
      <w:r>
        <w:rPr>
          <w:rFonts w:hint="eastAsia" w:ascii="宋体" w:hAnsi="宋体"/>
          <w:sz w:val="24"/>
          <w:szCs w:val="24"/>
          <w:lang w:val="en-US" w:eastAsia="zh-CN"/>
        </w:rPr>
        <w:t>2</w:t>
      </w:r>
      <w:r>
        <w:rPr>
          <w:rFonts w:hint="eastAsia" w:ascii="宋体" w:hAnsi="宋体"/>
          <w:sz w:val="24"/>
          <w:szCs w:val="24"/>
        </w:rPr>
        <w:t>年3月-5月，海安、如皋、如东、启东、通州、海门六地巡展，市老干部活动中心1楼大厅布展。</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val="en-US" w:eastAsia="zh-CN"/>
        </w:rPr>
        <w:t>（</w:t>
      </w:r>
      <w:r>
        <w:rPr>
          <w:rFonts w:hint="eastAsia" w:ascii="宋体" w:hAnsi="宋体"/>
          <w:sz w:val="24"/>
          <w:szCs w:val="24"/>
        </w:rPr>
        <w:t>四</w:t>
      </w:r>
      <w:r>
        <w:rPr>
          <w:rFonts w:hint="eastAsia" w:ascii="宋体" w:hAnsi="宋体"/>
          <w:sz w:val="24"/>
          <w:szCs w:val="24"/>
          <w:lang w:val="en-US" w:eastAsia="zh-CN"/>
        </w:rPr>
        <w:t>）</w:t>
      </w:r>
      <w:r>
        <w:rPr>
          <w:rFonts w:hint="eastAsia" w:ascii="宋体" w:hAnsi="宋体"/>
          <w:sz w:val="24"/>
          <w:szCs w:val="24"/>
        </w:rPr>
        <w:t>制作要求</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市行政中心2楼大堂布展</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rPr>
        <w:t>展板尺寸：240cmx95cm</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lang w:eastAsia="zh-CN"/>
        </w:rPr>
      </w:pPr>
      <w:r>
        <w:rPr>
          <w:rFonts w:hint="eastAsia" w:ascii="宋体" w:hAnsi="宋体"/>
          <w:sz w:val="24"/>
          <w:szCs w:val="24"/>
        </w:rPr>
        <w:t>展板样式：展架配KT板</w:t>
      </w:r>
    </w:p>
    <w:p>
      <w:pPr>
        <w:pStyle w:val="2"/>
        <w:rPr>
          <w:rFonts w:hint="default" w:ascii="Times New Roman" w:hAnsi="Times New Roman"/>
          <w:sz w:val="24"/>
          <w:szCs w:val="20"/>
        </w:rPr>
      </w:pPr>
      <w:r>
        <w:rPr>
          <w:rFonts w:hint="default" w:ascii="Times New Roman" w:hAnsi="Times New Roman"/>
          <w:sz w:val="24"/>
          <w:szCs w:val="20"/>
        </w:rPr>
        <w:drawing>
          <wp:inline distT="0" distB="0" distL="114300" distR="114300">
            <wp:extent cx="4972050" cy="2541905"/>
            <wp:effectExtent l="0" t="0" r="0" b="10795"/>
            <wp:docPr id="1" name="图片 1" descr="微信图片_2022010416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104165819"/>
                    <pic:cNvPicPr>
                      <a:picLocks noChangeAspect="1"/>
                    </pic:cNvPicPr>
                  </pic:nvPicPr>
                  <pic:blipFill>
                    <a:blip r:embed="rId5"/>
                    <a:stretch>
                      <a:fillRect/>
                    </a:stretch>
                  </pic:blipFill>
                  <pic:spPr>
                    <a:xfrm>
                      <a:off x="0" y="0"/>
                      <a:ext cx="4972050" cy="2541905"/>
                    </a:xfrm>
                    <a:prstGeom prst="rect">
                      <a:avLst/>
                    </a:prstGeom>
                  </pic:spPr>
                </pic:pic>
              </a:graphicData>
            </a:graphic>
          </wp:inline>
        </w:drawing>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各地巡展</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val="en-US" w:eastAsia="zh-CN"/>
        </w:rPr>
        <w:t>a</w:t>
      </w:r>
      <w:r>
        <w:rPr>
          <w:rFonts w:hint="eastAsia" w:ascii="宋体" w:hAnsi="宋体"/>
          <w:sz w:val="24"/>
          <w:szCs w:val="24"/>
        </w:rPr>
        <w:t xml:space="preserve">.展板尺寸：80×180cm   </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ins w:id="0" w:author="儒以文乱发" w:date="2022-01-07T14:53:42Z"/>
          <w:rFonts w:hint="eastAsia" w:ascii="宋体" w:hAnsi="宋体"/>
          <w:sz w:val="24"/>
          <w:szCs w:val="24"/>
        </w:rPr>
      </w:pPr>
      <w:r>
        <w:rPr>
          <w:rFonts w:hint="eastAsia" w:ascii="宋体" w:hAnsi="宋体"/>
          <w:sz w:val="24"/>
          <w:szCs w:val="24"/>
          <w:lang w:val="en-US" w:eastAsia="zh-CN"/>
        </w:rPr>
        <w:t>b</w:t>
      </w:r>
      <w:r>
        <w:rPr>
          <w:rFonts w:hint="eastAsia" w:ascii="宋体" w:hAnsi="宋体"/>
          <w:sz w:val="24"/>
          <w:szCs w:val="24"/>
        </w:rPr>
        <w:t>.展板样式：门型展架</w:t>
      </w:r>
    </w:p>
    <w:p>
      <w:pPr>
        <w:pStyle w:val="2"/>
        <w:rPr>
          <w:rFonts w:hint="eastAsia" w:eastAsia="宋体"/>
          <w:lang w:eastAsia="zh-CN"/>
        </w:rPr>
      </w:pPr>
      <w:r>
        <w:rPr>
          <w:rFonts w:hint="eastAsia" w:eastAsia="宋体"/>
          <w:lang w:eastAsia="zh-CN"/>
        </w:rPr>
        <w:drawing>
          <wp:inline distT="0" distB="0" distL="114300" distR="114300">
            <wp:extent cx="4976495" cy="2748280"/>
            <wp:effectExtent l="0" t="0" r="14605" b="13970"/>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6"/>
                    <a:stretch>
                      <a:fillRect/>
                    </a:stretch>
                  </pic:blipFill>
                  <pic:spPr>
                    <a:xfrm>
                      <a:off x="0" y="0"/>
                      <a:ext cx="4976495" cy="2748280"/>
                    </a:xfrm>
                    <a:prstGeom prst="rect">
                      <a:avLst/>
                    </a:prstGeom>
                  </pic:spPr>
                </pic:pic>
              </a:graphicData>
            </a:graphic>
          </wp:inline>
        </w:drawing>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val="en-US" w:eastAsia="zh-CN"/>
        </w:rPr>
        <w:t>c</w:t>
      </w:r>
      <w:r>
        <w:rPr>
          <w:rFonts w:hint="eastAsia" w:ascii="宋体" w:hAnsi="宋体"/>
          <w:sz w:val="24"/>
          <w:szCs w:val="24"/>
        </w:rPr>
        <w:t xml:space="preserve">.展板设计：按照《江海银发先锋党建品牌巡礼(2021年)》画册排版内容修改制作。 </w:t>
      </w:r>
    </w:p>
    <w:p>
      <w:pPr>
        <w:keepNext w:val="0"/>
        <w:keepLines w:val="0"/>
        <w:pageBreakBefore w:val="0"/>
        <w:widowControl w:val="0"/>
        <w:tabs>
          <w:tab w:val="left" w:pos="567"/>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sz w:val="24"/>
          <w:szCs w:val="24"/>
        </w:rPr>
      </w:pPr>
      <w:r>
        <w:rPr>
          <w:rFonts w:hint="eastAsia" w:ascii="宋体" w:hAnsi="宋体"/>
          <w:sz w:val="24"/>
          <w:szCs w:val="24"/>
          <w:lang w:val="en-US" w:eastAsia="zh-CN"/>
        </w:rPr>
        <w:t>d</w:t>
      </w:r>
      <w:r>
        <w:rPr>
          <w:rFonts w:hint="eastAsia" w:ascii="宋体" w:hAnsi="宋体"/>
          <w:sz w:val="24"/>
          <w:szCs w:val="24"/>
        </w:rPr>
        <w:t>.</w:t>
      </w:r>
      <w:r>
        <w:rPr>
          <w:rFonts w:hint="eastAsia" w:ascii="宋体" w:hAnsi="宋体"/>
          <w:sz w:val="24"/>
          <w:szCs w:val="24"/>
          <w:lang w:val="en-US" w:eastAsia="zh-CN"/>
        </w:rPr>
        <w:t>负责</w:t>
      </w:r>
      <w:r>
        <w:rPr>
          <w:rFonts w:hint="eastAsia" w:ascii="宋体" w:hAnsi="宋体"/>
          <w:sz w:val="24"/>
          <w:szCs w:val="24"/>
        </w:rPr>
        <w:t>六地巡展及市老干部活动中心布展</w:t>
      </w:r>
      <w:r>
        <w:rPr>
          <w:rFonts w:hint="eastAsia" w:ascii="宋体" w:hAnsi="宋体"/>
          <w:sz w:val="24"/>
          <w:szCs w:val="24"/>
          <w:lang w:eastAsia="zh-CN"/>
        </w:rPr>
        <w:t>，</w:t>
      </w:r>
      <w:r>
        <w:rPr>
          <w:rFonts w:hint="eastAsia" w:ascii="宋体" w:hAnsi="宋体"/>
          <w:sz w:val="24"/>
          <w:szCs w:val="24"/>
        </w:rPr>
        <w:t>途中运输费用</w:t>
      </w:r>
      <w:r>
        <w:rPr>
          <w:rFonts w:hint="eastAsia" w:ascii="宋体" w:hAnsi="宋体"/>
          <w:sz w:val="24"/>
          <w:szCs w:val="24"/>
          <w:lang w:val="en-US" w:eastAsia="zh-CN"/>
        </w:rPr>
        <w:t>由中标供应商承担</w:t>
      </w:r>
      <w:r>
        <w:rPr>
          <w:rFonts w:hint="eastAsia" w:ascii="宋体" w:hAnsi="宋体"/>
          <w:sz w:val="24"/>
          <w:szCs w:val="24"/>
        </w:rPr>
        <w:t>。</w:t>
      </w:r>
    </w:p>
    <w:p>
      <w:pPr>
        <w:tabs>
          <w:tab w:val="left" w:pos="567"/>
        </w:tabs>
        <w:spacing w:line="360" w:lineRule="auto"/>
        <w:ind w:firstLine="562" w:firstLineChars="200"/>
        <w:contextualSpacing/>
        <w:rPr>
          <w:rFonts w:ascii="宋体" w:hAnsi="宋体"/>
          <w:b/>
          <w:sz w:val="28"/>
          <w:szCs w:val="28"/>
        </w:rPr>
      </w:pPr>
      <w:r>
        <w:rPr>
          <w:rFonts w:hint="eastAsia" w:ascii="宋体" w:hAnsi="宋体"/>
          <w:b/>
          <w:sz w:val="28"/>
          <w:szCs w:val="28"/>
        </w:rPr>
        <w:t>二、产品质保及售后服务要求</w:t>
      </w:r>
    </w:p>
    <w:p>
      <w:pPr>
        <w:tabs>
          <w:tab w:val="left" w:pos="567"/>
        </w:tabs>
        <w:spacing w:line="360" w:lineRule="auto"/>
        <w:ind w:firstLine="480" w:firstLineChars="200"/>
        <w:contextualSpacing/>
        <w:rPr>
          <w:rFonts w:ascii="宋体" w:hAnsi="宋体"/>
          <w:color w:val="000000"/>
          <w:sz w:val="24"/>
          <w:szCs w:val="24"/>
        </w:rPr>
      </w:pPr>
      <w:r>
        <w:rPr>
          <w:rFonts w:hint="eastAsia" w:ascii="宋体" w:hAnsi="宋体"/>
          <w:color w:val="000000"/>
          <w:sz w:val="24"/>
          <w:szCs w:val="24"/>
        </w:rPr>
        <w:t>1、所有产品必须为全新正品</w:t>
      </w:r>
      <w:r>
        <w:rPr>
          <w:rFonts w:hint="eastAsia" w:ascii="宋体" w:hAnsi="宋体"/>
          <w:color w:val="000000"/>
          <w:sz w:val="24"/>
          <w:szCs w:val="24"/>
          <w:lang w:eastAsia="zh-CN"/>
        </w:rPr>
        <w:t>（</w:t>
      </w:r>
      <w:r>
        <w:rPr>
          <w:rFonts w:hint="eastAsia" w:ascii="宋体" w:hAnsi="宋体"/>
          <w:sz w:val="24"/>
          <w:szCs w:val="24"/>
        </w:rPr>
        <w:t>市行政中心2楼大堂布展</w:t>
      </w:r>
      <w:r>
        <w:rPr>
          <w:rFonts w:hint="eastAsia" w:ascii="宋体" w:hAnsi="宋体"/>
          <w:sz w:val="24"/>
          <w:szCs w:val="24"/>
          <w:lang w:eastAsia="zh-CN"/>
        </w:rPr>
        <w:t>展架为租用</w:t>
      </w:r>
      <w:r>
        <w:rPr>
          <w:rFonts w:hint="eastAsia" w:ascii="宋体" w:hAnsi="宋体"/>
          <w:color w:val="000000"/>
          <w:sz w:val="24"/>
          <w:szCs w:val="24"/>
          <w:lang w:eastAsia="zh-CN"/>
        </w:rPr>
        <w:t>）</w:t>
      </w:r>
      <w:r>
        <w:rPr>
          <w:rFonts w:hint="eastAsia" w:ascii="宋体" w:hAnsi="宋体"/>
          <w:color w:val="000000"/>
          <w:sz w:val="24"/>
          <w:szCs w:val="24"/>
        </w:rPr>
        <w:t>。</w:t>
      </w:r>
    </w:p>
    <w:p>
      <w:pPr>
        <w:tabs>
          <w:tab w:val="left" w:pos="567"/>
        </w:tabs>
        <w:spacing w:line="360" w:lineRule="auto"/>
        <w:ind w:firstLine="480" w:firstLineChars="200"/>
        <w:contextualSpacing/>
        <w:rPr>
          <w:rFonts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olor w:val="000000"/>
          <w:sz w:val="24"/>
          <w:szCs w:val="24"/>
          <w:highlight w:val="none"/>
          <w:lang w:val="en-US" w:eastAsia="zh-CN"/>
        </w:rPr>
        <w:t>售后服务要求</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巡展期间</w:t>
      </w:r>
      <w:r>
        <w:rPr>
          <w:rFonts w:hint="eastAsia" w:ascii="宋体" w:hAnsi="宋体"/>
          <w:color w:val="000000"/>
          <w:sz w:val="24"/>
          <w:szCs w:val="24"/>
          <w:highlight w:val="none"/>
          <w:lang w:val="en-US" w:eastAsia="zh-CN"/>
        </w:rPr>
        <w:t>保证质量完好，不得影响美观</w:t>
      </w:r>
      <w:r>
        <w:rPr>
          <w:rFonts w:hint="eastAsia" w:ascii="宋体" w:hAnsi="宋体"/>
          <w:color w:val="000000"/>
          <w:sz w:val="24"/>
          <w:szCs w:val="24"/>
          <w:highlight w:val="none"/>
        </w:rPr>
        <w:t>。</w:t>
      </w:r>
    </w:p>
    <w:p>
      <w:pPr>
        <w:tabs>
          <w:tab w:val="left" w:pos="567"/>
        </w:tabs>
        <w:spacing w:line="360" w:lineRule="auto"/>
        <w:ind w:firstLine="480" w:firstLineChars="200"/>
        <w:contextualSpacing/>
        <w:rPr>
          <w:rFonts w:ascii="宋体" w:hAnsi="宋体"/>
          <w:color w:val="auto"/>
          <w:sz w:val="24"/>
          <w:szCs w:val="24"/>
          <w:highlight w:val="none"/>
        </w:rPr>
      </w:pPr>
      <w:r>
        <w:rPr>
          <w:rFonts w:hint="eastAsia" w:ascii="宋体" w:hAnsi="宋体"/>
          <w:color w:val="000000"/>
          <w:sz w:val="24"/>
          <w:szCs w:val="24"/>
        </w:rPr>
        <w:t>3、投标</w:t>
      </w:r>
      <w:r>
        <w:rPr>
          <w:rFonts w:hint="eastAsia" w:ascii="宋体" w:hAnsi="宋体"/>
          <w:color w:val="auto"/>
          <w:sz w:val="24"/>
          <w:szCs w:val="24"/>
          <w:highlight w:val="none"/>
        </w:rPr>
        <w:t>人必须保证产品规格（参数等）的准确性。</w:t>
      </w:r>
    </w:p>
    <w:p>
      <w:pPr>
        <w:tabs>
          <w:tab w:val="left" w:pos="567"/>
        </w:tabs>
        <w:spacing w:line="360" w:lineRule="auto"/>
        <w:ind w:firstLine="562" w:firstLineChars="200"/>
        <w:contextualSpacing/>
        <w:rPr>
          <w:rFonts w:ascii="宋体" w:hAnsi="宋体"/>
          <w:b/>
          <w:color w:val="auto"/>
          <w:sz w:val="28"/>
          <w:szCs w:val="28"/>
          <w:highlight w:val="none"/>
        </w:rPr>
      </w:pPr>
      <w:r>
        <w:rPr>
          <w:rFonts w:hint="eastAsia" w:ascii="宋体" w:hAnsi="宋体"/>
          <w:b/>
          <w:color w:val="auto"/>
          <w:sz w:val="28"/>
          <w:szCs w:val="28"/>
          <w:highlight w:val="none"/>
        </w:rPr>
        <w:t>三、供货时间及地点</w:t>
      </w:r>
    </w:p>
    <w:p>
      <w:pPr>
        <w:tabs>
          <w:tab w:val="left" w:pos="567"/>
        </w:tabs>
        <w:spacing w:line="360" w:lineRule="auto"/>
        <w:ind w:firstLine="480" w:firstLineChars="200"/>
        <w:contextualSpacing/>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1、供货时间：2022年2月中旬前供货至采购人指定地点并接受采购人验收，并于202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年3月-5月组织巡展。</w:t>
      </w:r>
    </w:p>
    <w:p>
      <w:pPr>
        <w:tabs>
          <w:tab w:val="left" w:pos="567"/>
        </w:tabs>
        <w:spacing w:line="360" w:lineRule="auto"/>
        <w:ind w:firstLine="480" w:firstLineChars="200"/>
        <w:contextualSpacing/>
        <w:rPr>
          <w:rFonts w:ascii="宋体" w:hAnsi="宋体" w:cs="宋体"/>
          <w:color w:val="000000"/>
          <w:kern w:val="0"/>
          <w:sz w:val="24"/>
          <w:szCs w:val="24"/>
        </w:rPr>
      </w:pPr>
      <w:r>
        <w:rPr>
          <w:rFonts w:hint="eastAsia" w:ascii="宋体" w:hAnsi="宋体" w:cs="宋体"/>
          <w:color w:val="000000"/>
          <w:kern w:val="0"/>
          <w:sz w:val="24"/>
          <w:szCs w:val="24"/>
        </w:rPr>
        <w:t>2、交付地点：</w:t>
      </w:r>
      <w:r>
        <w:rPr>
          <w:rFonts w:hint="eastAsia" w:ascii="宋体" w:hAnsi="宋体" w:cs="宋体"/>
          <w:color w:val="000000"/>
          <w:kern w:val="0"/>
          <w:sz w:val="24"/>
          <w:szCs w:val="24"/>
          <w:lang w:val="en-US" w:eastAsia="zh-CN"/>
        </w:rPr>
        <w:t>巡展期间各展览地</w:t>
      </w:r>
      <w:r>
        <w:rPr>
          <w:rFonts w:hint="eastAsia" w:ascii="宋体" w:hAnsi="宋体" w:cs="宋体"/>
          <w:color w:val="000000"/>
          <w:kern w:val="0"/>
          <w:sz w:val="24"/>
          <w:szCs w:val="24"/>
        </w:rPr>
        <w:t>。</w:t>
      </w:r>
    </w:p>
    <w:p>
      <w:pPr>
        <w:tabs>
          <w:tab w:val="left" w:pos="567"/>
        </w:tabs>
        <w:spacing w:line="360" w:lineRule="auto"/>
        <w:ind w:firstLine="480" w:firstLineChars="200"/>
        <w:contextualSpacing/>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3、验收标准及验收方式 ：根据采购人的货物名称、质量由采购单位组织有关人员进行验收。</w:t>
      </w:r>
      <w:r>
        <w:rPr>
          <w:rFonts w:hint="eastAsia" w:ascii="宋体" w:hAnsi="宋体" w:cs="宋体"/>
          <w:color w:val="000000"/>
          <w:kern w:val="0"/>
          <w:sz w:val="24"/>
          <w:szCs w:val="24"/>
          <w:lang w:eastAsia="zh-CN"/>
        </w:rPr>
        <w:t>如果有质量瑕疵，由供货人进行维修或者更换。</w:t>
      </w:r>
    </w:p>
    <w:p>
      <w:pPr>
        <w:tabs>
          <w:tab w:val="left" w:pos="567"/>
        </w:tabs>
        <w:spacing w:line="360" w:lineRule="auto"/>
        <w:ind w:firstLine="562" w:firstLineChars="200"/>
        <w:contextualSpacing/>
        <w:rPr>
          <w:rFonts w:ascii="宋体" w:hAnsi="宋体"/>
          <w:b/>
          <w:sz w:val="28"/>
          <w:szCs w:val="28"/>
        </w:rPr>
      </w:pPr>
      <w:r>
        <w:rPr>
          <w:rFonts w:hint="eastAsia" w:ascii="宋体" w:hAnsi="宋体"/>
          <w:b/>
          <w:sz w:val="28"/>
          <w:szCs w:val="28"/>
        </w:rPr>
        <w:t>四、付款方式</w:t>
      </w:r>
    </w:p>
    <w:p>
      <w:pPr>
        <w:spacing w:line="360" w:lineRule="auto"/>
        <w:ind w:firstLine="480" w:firstLineChars="200"/>
        <w:jc w:val="left"/>
        <w:rPr>
          <w:rFonts w:cs="仿宋" w:asciiTheme="minorEastAsia" w:hAnsiTheme="minorEastAsia" w:eastAsiaTheme="minorEastAsia"/>
          <w:sz w:val="24"/>
          <w:szCs w:val="24"/>
        </w:rPr>
      </w:pPr>
      <w:r>
        <w:rPr>
          <w:rFonts w:hint="eastAsia" w:ascii="宋体" w:hAnsi="宋体" w:cs="宋体"/>
          <w:color w:val="000000"/>
          <w:kern w:val="0"/>
          <w:sz w:val="24"/>
          <w:szCs w:val="24"/>
          <w:lang w:val="en-US" w:eastAsia="zh-CN"/>
        </w:rPr>
        <w:t>展览结束，验收合格后两周内支付全款，</w:t>
      </w:r>
      <w:r>
        <w:rPr>
          <w:rFonts w:hint="eastAsia" w:ascii="宋体" w:hAnsi="宋体" w:cs="宋体"/>
          <w:color w:val="000000"/>
          <w:kern w:val="0"/>
          <w:sz w:val="24"/>
          <w:szCs w:val="24"/>
        </w:rPr>
        <w:t>履约保证金</w:t>
      </w:r>
      <w:r>
        <w:rPr>
          <w:rFonts w:hint="eastAsia" w:ascii="宋体" w:hAnsi="宋体" w:cs="宋体"/>
          <w:color w:val="000000"/>
          <w:kern w:val="0"/>
          <w:sz w:val="24"/>
          <w:szCs w:val="24"/>
          <w:lang w:eastAsia="zh-CN"/>
        </w:rPr>
        <w:t>同时</w:t>
      </w:r>
      <w:r>
        <w:rPr>
          <w:rFonts w:hint="eastAsia" w:ascii="宋体" w:hAnsi="宋体" w:cs="宋体"/>
          <w:color w:val="000000"/>
          <w:kern w:val="0"/>
          <w:sz w:val="24"/>
          <w:szCs w:val="24"/>
        </w:rPr>
        <w:t>退还。</w:t>
      </w:r>
      <w:r>
        <w:rPr>
          <w:bCs/>
          <w:sz w:val="30"/>
          <w:szCs w:val="30"/>
        </w:rPr>
        <w:br w:type="page"/>
      </w:r>
    </w:p>
    <w:p>
      <w:pPr>
        <w:rPr>
          <w:rFonts w:ascii="宋体" w:hAnsi="宋体"/>
          <w:b/>
          <w:w w:val="80"/>
          <w:kern w:val="44"/>
          <w:sz w:val="44"/>
          <w:szCs w:val="44"/>
        </w:rPr>
        <w:sectPr>
          <w:footerReference r:id="rId3" w:type="default"/>
          <w:pgSz w:w="11906" w:h="16838"/>
          <w:pgMar w:top="1361" w:right="1361" w:bottom="1361" w:left="1361" w:header="851" w:footer="992" w:gutter="0"/>
          <w:cols w:space="720" w:num="1"/>
          <w:docGrid w:linePitch="328" w:charSpace="0"/>
        </w:sectPr>
      </w:pPr>
    </w:p>
    <w:p>
      <w:pPr>
        <w:snapToGrid w:val="0"/>
        <w:spacing w:line="520" w:lineRule="exact"/>
        <w:ind w:firstLine="707" w:firstLineChars="200"/>
        <w:jc w:val="center"/>
        <w:rPr>
          <w:rFonts w:ascii="宋体"/>
          <w:sz w:val="28"/>
          <w:szCs w:val="28"/>
        </w:rPr>
      </w:pPr>
      <w:r>
        <w:rPr>
          <w:rFonts w:hint="eastAsia" w:ascii="宋体" w:hAnsi="宋体"/>
          <w:b/>
          <w:w w:val="80"/>
          <w:kern w:val="44"/>
          <w:sz w:val="44"/>
          <w:szCs w:val="44"/>
        </w:rPr>
        <w:t>第四章  质疑提出和处理</w:t>
      </w:r>
    </w:p>
    <w:p>
      <w:pPr>
        <w:snapToGrid w:val="0"/>
        <w:spacing w:line="520" w:lineRule="exact"/>
        <w:ind w:firstLine="573"/>
        <w:rPr>
          <w:rFonts w:ascii="宋体"/>
          <w:sz w:val="24"/>
          <w:szCs w:val="24"/>
        </w:rPr>
      </w:pPr>
      <w:r>
        <w:rPr>
          <w:rFonts w:hint="eastAsia" w:ascii="宋体" w:hAnsi="宋体"/>
          <w:sz w:val="24"/>
          <w:szCs w:val="24"/>
        </w:rPr>
        <w:t>格式请在南通政府采购网“下载中心</w:t>
      </w:r>
      <w:r>
        <w:rPr>
          <w:rFonts w:ascii="宋体" w:hAnsi="宋体"/>
          <w:sz w:val="24"/>
          <w:szCs w:val="24"/>
        </w:rPr>
        <w:t>—</w:t>
      </w:r>
      <w:r>
        <w:rPr>
          <w:rFonts w:hint="eastAsia" w:ascii="宋体" w:hAnsi="宋体"/>
          <w:sz w:val="24"/>
          <w:szCs w:val="24"/>
        </w:rPr>
        <w:t>质疑函”下载</w:t>
      </w:r>
    </w:p>
    <w:p>
      <w:pPr>
        <w:snapToGrid w:val="0"/>
        <w:spacing w:line="520" w:lineRule="exact"/>
        <w:ind w:firstLine="573"/>
        <w:rPr>
          <w:rFonts w:ascii="宋体"/>
          <w:sz w:val="24"/>
          <w:szCs w:val="24"/>
        </w:rPr>
      </w:pPr>
      <w:r>
        <w:rPr>
          <w:rFonts w:hint="eastAsia" w:ascii="宋体" w:hAnsi="宋体"/>
          <w:sz w:val="24"/>
          <w:szCs w:val="24"/>
        </w:rPr>
        <w:t>一、质疑的提出</w:t>
      </w:r>
    </w:p>
    <w:p>
      <w:pPr>
        <w:snapToGrid w:val="0"/>
        <w:spacing w:line="520" w:lineRule="exact"/>
        <w:ind w:firstLine="573"/>
        <w:rPr>
          <w:rFonts w:ascii="宋体"/>
          <w:sz w:val="24"/>
          <w:szCs w:val="24"/>
        </w:rPr>
      </w:pPr>
      <w:r>
        <w:rPr>
          <w:rFonts w:ascii="宋体" w:hAnsi="宋体"/>
          <w:sz w:val="24"/>
          <w:szCs w:val="24"/>
        </w:rPr>
        <w:t>1</w:t>
      </w:r>
      <w:r>
        <w:rPr>
          <w:rFonts w:hint="eastAsia" w:ascii="宋体" w:hAnsi="宋体"/>
          <w:sz w:val="24"/>
          <w:szCs w:val="24"/>
        </w:rPr>
        <w:t>、质疑人必须是直接参加本次询价活动的当事人。</w:t>
      </w:r>
    </w:p>
    <w:p>
      <w:pPr>
        <w:snapToGrid w:val="0"/>
        <w:spacing w:line="520" w:lineRule="exact"/>
        <w:ind w:firstLine="573"/>
        <w:rPr>
          <w:rFonts w:ascii="宋体"/>
          <w:sz w:val="24"/>
          <w:szCs w:val="24"/>
        </w:rPr>
      </w:pPr>
      <w:r>
        <w:rPr>
          <w:rFonts w:ascii="宋体" w:hAnsi="宋体"/>
          <w:sz w:val="24"/>
          <w:szCs w:val="24"/>
        </w:rPr>
        <w:t>2</w:t>
      </w:r>
      <w:r>
        <w:rPr>
          <w:rFonts w:hint="eastAsia" w:ascii="宋体" w:hAnsi="宋体"/>
          <w:sz w:val="24"/>
          <w:szCs w:val="24"/>
        </w:rPr>
        <w:t>、下载询价文件的供应商应根据第二章“供应商须知”中第五条第</w:t>
      </w:r>
      <w:r>
        <w:rPr>
          <w:rFonts w:ascii="宋体" w:hAnsi="宋体"/>
          <w:sz w:val="24"/>
          <w:szCs w:val="24"/>
        </w:rPr>
        <w:t>1</w:t>
      </w:r>
      <w:r>
        <w:rPr>
          <w:rFonts w:hint="eastAsia" w:ascii="宋体" w:hAnsi="宋体"/>
          <w:sz w:val="24"/>
          <w:szCs w:val="24"/>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p>
    <w:p>
      <w:pPr>
        <w:snapToGrid w:val="0"/>
        <w:spacing w:line="520" w:lineRule="exact"/>
        <w:ind w:firstLine="573"/>
        <w:rPr>
          <w:rFonts w:ascii="宋体"/>
          <w:sz w:val="24"/>
          <w:szCs w:val="24"/>
        </w:rPr>
      </w:pPr>
      <w:r>
        <w:rPr>
          <w:rFonts w:ascii="宋体" w:hAnsi="宋体"/>
          <w:sz w:val="24"/>
          <w:szCs w:val="24"/>
        </w:rPr>
        <w:t>3</w:t>
      </w:r>
      <w:r>
        <w:rPr>
          <w:rFonts w:hint="eastAsia" w:ascii="宋体" w:hAnsi="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520" w:lineRule="exact"/>
        <w:ind w:firstLine="573"/>
        <w:rPr>
          <w:rFonts w:ascii="宋体"/>
          <w:sz w:val="24"/>
          <w:szCs w:val="24"/>
        </w:rPr>
      </w:pPr>
      <w:r>
        <w:rPr>
          <w:rFonts w:ascii="宋体" w:hAnsi="宋体"/>
          <w:sz w:val="24"/>
          <w:szCs w:val="24"/>
        </w:rPr>
        <w:t>4</w:t>
      </w:r>
      <w:r>
        <w:rPr>
          <w:rFonts w:hint="eastAsia" w:ascii="宋体" w:hAnsi="宋体"/>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520" w:lineRule="exact"/>
        <w:ind w:firstLine="573"/>
        <w:rPr>
          <w:rFonts w:ascii="宋体"/>
          <w:sz w:val="24"/>
          <w:szCs w:val="24"/>
        </w:rPr>
      </w:pPr>
      <w:r>
        <w:rPr>
          <w:rFonts w:hint="eastAsia" w:ascii="宋体" w:hAnsi="宋体"/>
          <w:sz w:val="24"/>
          <w:szCs w:val="24"/>
        </w:rPr>
        <w:t>对不能提供相关佐证材料的、涉及商业秘密的、非书面形式的、非送达的、匿名的《质疑函》将不予受理。</w:t>
      </w:r>
    </w:p>
    <w:p>
      <w:pPr>
        <w:snapToGrid w:val="0"/>
        <w:spacing w:line="520" w:lineRule="exact"/>
        <w:ind w:firstLine="573"/>
        <w:rPr>
          <w:rFonts w:ascii="宋体"/>
          <w:sz w:val="24"/>
          <w:szCs w:val="24"/>
        </w:rPr>
      </w:pPr>
      <w:r>
        <w:rPr>
          <w:rFonts w:hint="eastAsia" w:ascii="宋体" w:hAnsi="宋体"/>
          <w:sz w:val="24"/>
          <w:szCs w:val="24"/>
        </w:rPr>
        <w:t>相关佐证材料要具备客观性、关联性、合法性，无法查实的（如宣传册、媒体报道、猜测、推理等）不能作为佐证材料。</w:t>
      </w:r>
    </w:p>
    <w:p>
      <w:pPr>
        <w:snapToGrid w:val="0"/>
        <w:spacing w:line="520" w:lineRule="exact"/>
        <w:ind w:firstLine="573"/>
        <w:rPr>
          <w:rFonts w:ascii="宋体"/>
          <w:sz w:val="24"/>
          <w:szCs w:val="24"/>
        </w:rPr>
      </w:pPr>
      <w:r>
        <w:rPr>
          <w:rFonts w:hint="eastAsia" w:ascii="宋体" w:hAnsi="宋体"/>
          <w:sz w:val="24"/>
          <w:szCs w:val="24"/>
        </w:rPr>
        <w:t>采购单位不负责搜集相关佐证材料等工作。</w:t>
      </w:r>
    </w:p>
    <w:p>
      <w:pPr>
        <w:snapToGrid w:val="0"/>
        <w:spacing w:line="520" w:lineRule="exact"/>
        <w:ind w:firstLine="573"/>
        <w:rPr>
          <w:rFonts w:ascii="宋体"/>
          <w:sz w:val="24"/>
          <w:szCs w:val="24"/>
        </w:rPr>
      </w:pPr>
      <w:r>
        <w:rPr>
          <w:rFonts w:hint="eastAsia" w:ascii="宋体" w:hAnsi="宋体"/>
          <w:sz w:val="24"/>
          <w:szCs w:val="24"/>
        </w:rPr>
        <w:t>二、《质疑函》的受理和回复</w:t>
      </w:r>
    </w:p>
    <w:p>
      <w:pPr>
        <w:snapToGrid w:val="0"/>
        <w:spacing w:line="520" w:lineRule="exact"/>
        <w:ind w:firstLine="573"/>
        <w:rPr>
          <w:rFonts w:ascii="宋体"/>
          <w:sz w:val="24"/>
          <w:szCs w:val="24"/>
        </w:rPr>
      </w:pPr>
      <w:r>
        <w:rPr>
          <w:rFonts w:ascii="宋体" w:hAnsi="宋体"/>
          <w:sz w:val="24"/>
          <w:szCs w:val="24"/>
        </w:rPr>
        <w:t>1</w:t>
      </w:r>
      <w:r>
        <w:rPr>
          <w:rFonts w:hint="eastAsia" w:ascii="宋体" w:hAnsi="宋体"/>
          <w:sz w:val="24"/>
          <w:szCs w:val="24"/>
        </w:rPr>
        <w:t>、《质疑函》须由质疑人的法定代表人或参加本次询价授权人送达采购单位。</w:t>
      </w:r>
    </w:p>
    <w:p>
      <w:pPr>
        <w:snapToGrid w:val="0"/>
        <w:spacing w:line="520" w:lineRule="exact"/>
        <w:ind w:firstLine="573"/>
        <w:rPr>
          <w:rFonts w:ascii="宋体"/>
          <w:sz w:val="24"/>
          <w:szCs w:val="24"/>
        </w:rPr>
      </w:pPr>
      <w:r>
        <w:rPr>
          <w:rFonts w:ascii="宋体" w:hAnsi="宋体"/>
          <w:sz w:val="24"/>
          <w:szCs w:val="24"/>
        </w:rPr>
        <w:t>2</w:t>
      </w:r>
      <w:r>
        <w:rPr>
          <w:rFonts w:hint="eastAsia" w:ascii="宋体" w:hAnsi="宋体"/>
          <w:sz w:val="24"/>
          <w:szCs w:val="24"/>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520" w:lineRule="exact"/>
        <w:ind w:firstLine="573"/>
        <w:rPr>
          <w:rFonts w:ascii="宋体"/>
          <w:sz w:val="24"/>
          <w:szCs w:val="24"/>
        </w:rPr>
      </w:pPr>
      <w:r>
        <w:rPr>
          <w:rFonts w:ascii="宋体" w:hAnsi="宋体"/>
          <w:sz w:val="24"/>
          <w:szCs w:val="24"/>
        </w:rPr>
        <w:t>3</w:t>
      </w:r>
      <w:r>
        <w:rPr>
          <w:rFonts w:hint="eastAsia" w:ascii="宋体" w:hAnsi="宋体"/>
          <w:sz w:val="24"/>
          <w:szCs w:val="24"/>
        </w:rPr>
        <w:t>、对不符合提出质疑要求的，出具《质疑退回通知书》并提出相关补充材料要求，质疑人未在规定的时间内提供补充佐证材料的，视同放弃质疑。</w:t>
      </w:r>
    </w:p>
    <w:p>
      <w:pPr>
        <w:snapToGrid w:val="0"/>
        <w:spacing w:line="520" w:lineRule="exact"/>
        <w:ind w:firstLine="573"/>
        <w:rPr>
          <w:rFonts w:ascii="宋体"/>
          <w:sz w:val="24"/>
          <w:szCs w:val="24"/>
        </w:rPr>
      </w:pPr>
      <w:r>
        <w:rPr>
          <w:rFonts w:ascii="宋体" w:hAnsi="宋体"/>
          <w:sz w:val="24"/>
          <w:szCs w:val="24"/>
        </w:rPr>
        <w:t>4</w:t>
      </w:r>
      <w:r>
        <w:rPr>
          <w:rFonts w:hint="eastAsia" w:ascii="宋体" w:hAnsi="宋体"/>
          <w:sz w:val="24"/>
          <w:szCs w:val="24"/>
        </w:rPr>
        <w:t>、采购单位负责将质疑人提出的质疑相关材料提供给相关专家或询价小组审核，并将审核意见回复质疑人。</w:t>
      </w:r>
    </w:p>
    <w:p>
      <w:pPr>
        <w:snapToGrid w:val="0"/>
        <w:spacing w:line="520" w:lineRule="exact"/>
        <w:ind w:firstLine="573"/>
        <w:rPr>
          <w:rFonts w:ascii="宋体"/>
          <w:sz w:val="24"/>
          <w:szCs w:val="24"/>
        </w:rPr>
      </w:pPr>
      <w:r>
        <w:rPr>
          <w:rFonts w:hint="eastAsia" w:ascii="宋体" w:hAnsi="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520" w:lineRule="exact"/>
        <w:ind w:firstLine="573"/>
        <w:rPr>
          <w:rFonts w:ascii="宋体"/>
          <w:sz w:val="24"/>
          <w:szCs w:val="24"/>
        </w:rPr>
      </w:pPr>
      <w:r>
        <w:rPr>
          <w:rFonts w:ascii="宋体" w:hAnsi="宋体"/>
          <w:sz w:val="24"/>
          <w:szCs w:val="24"/>
        </w:rPr>
        <w:t>5</w:t>
      </w:r>
      <w:r>
        <w:rPr>
          <w:rFonts w:hint="eastAsia" w:ascii="宋体" w:hAnsi="宋体"/>
          <w:sz w:val="24"/>
          <w:szCs w:val="24"/>
        </w:rPr>
        <w:t>、因质疑情况复杂，组织论证或审查时间较长的，采购单位以书面形式通知质疑人，可适当延长质疑回复处理时间。</w:t>
      </w:r>
    </w:p>
    <w:p>
      <w:pPr>
        <w:snapToGrid w:val="0"/>
        <w:spacing w:line="520" w:lineRule="exact"/>
        <w:ind w:firstLine="573"/>
        <w:rPr>
          <w:rFonts w:ascii="宋体"/>
          <w:sz w:val="24"/>
          <w:szCs w:val="24"/>
        </w:rPr>
      </w:pPr>
      <w:r>
        <w:rPr>
          <w:rFonts w:hint="eastAsia" w:ascii="宋体" w:hAnsi="宋体"/>
          <w:sz w:val="24"/>
          <w:szCs w:val="24"/>
        </w:rPr>
        <w:t>三、质疑处理</w:t>
      </w:r>
    </w:p>
    <w:p>
      <w:pPr>
        <w:snapToGrid w:val="0"/>
        <w:spacing w:line="520" w:lineRule="exact"/>
        <w:ind w:firstLine="573"/>
        <w:rPr>
          <w:rFonts w:ascii="宋体"/>
          <w:sz w:val="24"/>
          <w:szCs w:val="24"/>
        </w:rPr>
      </w:pPr>
      <w:r>
        <w:rPr>
          <w:rFonts w:ascii="宋体" w:hAnsi="宋体"/>
          <w:sz w:val="24"/>
          <w:szCs w:val="24"/>
        </w:rPr>
        <w:t>1</w:t>
      </w:r>
      <w:r>
        <w:rPr>
          <w:rFonts w:hint="eastAsia" w:ascii="宋体" w:hAnsi="宋体"/>
          <w:sz w:val="24"/>
          <w:szCs w:val="24"/>
        </w:rPr>
        <w:t>、质疑成立的处理。采购单位终止采购，并建议有关部门给相关当事人予以处理。</w:t>
      </w:r>
    </w:p>
    <w:p>
      <w:pPr>
        <w:snapToGrid w:val="0"/>
        <w:spacing w:line="520" w:lineRule="exact"/>
        <w:ind w:firstLine="573"/>
        <w:rPr>
          <w:rFonts w:ascii="宋体"/>
          <w:sz w:val="24"/>
          <w:szCs w:val="24"/>
        </w:rPr>
      </w:pPr>
      <w:r>
        <w:rPr>
          <w:rFonts w:ascii="宋体" w:hAnsi="宋体"/>
          <w:sz w:val="24"/>
          <w:szCs w:val="24"/>
        </w:rPr>
        <w:t>2</w:t>
      </w:r>
      <w:r>
        <w:rPr>
          <w:rFonts w:hint="eastAsia" w:ascii="宋体" w:hAnsi="宋体"/>
          <w:sz w:val="24"/>
          <w:szCs w:val="24"/>
        </w:rPr>
        <w:t>、质疑不成立的处理。</w:t>
      </w:r>
    </w:p>
    <w:p>
      <w:pPr>
        <w:snapToGrid w:val="0"/>
        <w:spacing w:line="520" w:lineRule="exact"/>
        <w:ind w:firstLine="573"/>
        <w:rPr>
          <w:rFonts w:ascii="宋体"/>
          <w:sz w:val="24"/>
          <w:szCs w:val="24"/>
        </w:rPr>
      </w:pPr>
      <w:r>
        <w:rPr>
          <w:rFonts w:ascii="宋体" w:hAnsi="宋体"/>
          <w:sz w:val="24"/>
          <w:szCs w:val="24"/>
        </w:rPr>
        <w:t>1</w:t>
      </w:r>
      <w:r>
        <w:rPr>
          <w:rFonts w:hint="eastAsia" w:ascii="宋体" w:hAnsi="宋体"/>
          <w:sz w:val="24"/>
          <w:szCs w:val="24"/>
        </w:rPr>
        <w:t>）质疑人书面《申请撤回质疑函》的，不作违约处理。</w:t>
      </w:r>
    </w:p>
    <w:p>
      <w:pPr>
        <w:snapToGrid w:val="0"/>
        <w:spacing w:line="520" w:lineRule="exact"/>
        <w:ind w:firstLine="573"/>
        <w:rPr>
          <w:rFonts w:ascii="宋体"/>
          <w:sz w:val="24"/>
          <w:szCs w:val="24"/>
        </w:rPr>
      </w:pPr>
      <w:r>
        <w:rPr>
          <w:rFonts w:ascii="宋体" w:hAnsi="宋体"/>
          <w:sz w:val="24"/>
          <w:szCs w:val="24"/>
        </w:rPr>
        <w:t>2</w:t>
      </w:r>
      <w:r>
        <w:rPr>
          <w:rFonts w:hint="eastAsia" w:ascii="宋体" w:hAnsi="宋体"/>
          <w:sz w:val="24"/>
          <w:szCs w:val="24"/>
        </w:rPr>
        <w:t>）质疑人在规定的时间内不配合进行质疑调查处理的，按自动撤回《质疑函》处理。</w:t>
      </w:r>
    </w:p>
    <w:p>
      <w:pPr>
        <w:snapToGrid w:val="0"/>
        <w:spacing w:line="520" w:lineRule="exact"/>
        <w:ind w:firstLine="573"/>
        <w:rPr>
          <w:rFonts w:ascii="宋体"/>
          <w:sz w:val="24"/>
          <w:szCs w:val="24"/>
        </w:rPr>
      </w:pPr>
      <w:r>
        <w:rPr>
          <w:rFonts w:ascii="宋体" w:hAnsi="宋体"/>
          <w:sz w:val="24"/>
          <w:szCs w:val="24"/>
        </w:rPr>
        <w:t>3</w:t>
      </w:r>
      <w:r>
        <w:rPr>
          <w:rFonts w:hint="eastAsia" w:ascii="宋体" w:hAnsi="宋体"/>
          <w:sz w:val="24"/>
          <w:szCs w:val="24"/>
        </w:rPr>
        <w:t>）质疑人不按《质疑函》格式就提出质疑的，作违约处理。同时，视情列入不良供应商名单。</w:t>
      </w:r>
    </w:p>
    <w:p>
      <w:pPr>
        <w:snapToGrid w:val="0"/>
        <w:spacing w:line="520" w:lineRule="exact"/>
        <w:ind w:firstLine="573"/>
        <w:rPr>
          <w:rFonts w:ascii="宋体"/>
          <w:sz w:val="24"/>
          <w:szCs w:val="24"/>
        </w:rPr>
      </w:pPr>
      <w:r>
        <w:rPr>
          <w:rFonts w:ascii="宋体" w:hAnsi="宋体"/>
          <w:sz w:val="24"/>
          <w:szCs w:val="24"/>
        </w:rPr>
        <w:t>4</w:t>
      </w:r>
      <w:r>
        <w:rPr>
          <w:rFonts w:hint="eastAsia" w:ascii="宋体" w:hAnsi="宋体"/>
          <w:sz w:val="24"/>
          <w:szCs w:val="24"/>
        </w:rPr>
        <w:t>）质疑人虽提供了相关佐证材料，但不能证明其质疑成立的，采购单位请质疑人补充相关佐证材料，仍不能证明其质疑成立的，作违约处理。并将其列入不良供应商名单。</w:t>
      </w:r>
    </w:p>
    <w:p>
      <w:pPr>
        <w:snapToGrid w:val="0"/>
        <w:spacing w:line="520" w:lineRule="exact"/>
        <w:ind w:firstLine="573"/>
        <w:rPr>
          <w:rFonts w:ascii="宋体"/>
          <w:sz w:val="24"/>
          <w:szCs w:val="24"/>
        </w:rPr>
      </w:pPr>
      <w:r>
        <w:rPr>
          <w:rFonts w:ascii="宋体" w:hAnsi="宋体"/>
          <w:sz w:val="24"/>
          <w:szCs w:val="24"/>
        </w:rPr>
        <w:t>5</w:t>
      </w:r>
      <w:r>
        <w:rPr>
          <w:rFonts w:hint="eastAsia" w:ascii="宋体" w:hAnsi="宋体"/>
          <w:sz w:val="24"/>
          <w:szCs w:val="24"/>
        </w:rPr>
        <w:t>）质疑人不能提供相关佐证材料的，采购单位已指出，质疑人仍然坚持提出质疑的，作违约处理。同时，列入不良供应商名单。</w:t>
      </w:r>
    </w:p>
    <w:p>
      <w:pPr>
        <w:snapToGrid w:val="0"/>
        <w:spacing w:line="520" w:lineRule="exact"/>
        <w:ind w:firstLine="573"/>
        <w:rPr>
          <w:rFonts w:ascii="宋体"/>
          <w:sz w:val="24"/>
          <w:szCs w:val="24"/>
        </w:rPr>
      </w:pPr>
      <w:r>
        <w:rPr>
          <w:rFonts w:ascii="宋体" w:hAnsi="宋体"/>
          <w:sz w:val="24"/>
          <w:szCs w:val="24"/>
        </w:rPr>
        <w:t>6</w:t>
      </w:r>
      <w:r>
        <w:rPr>
          <w:rFonts w:hint="eastAsia" w:ascii="宋体" w:hAnsi="宋体"/>
          <w:sz w:val="24"/>
          <w:szCs w:val="24"/>
        </w:rPr>
        <w:t>）对明显有违事实的、经相关专家或询价小组认定无依据的、经其他供应商举证无依据的质疑，作违约处理，列入不良供应商名单；同时，对其中每一项不成立的质疑给予质疑人</w:t>
      </w:r>
      <w:r>
        <w:rPr>
          <w:rFonts w:ascii="宋体" w:hAnsi="宋体"/>
          <w:sz w:val="24"/>
          <w:szCs w:val="24"/>
        </w:rPr>
        <w:t>1</w:t>
      </w:r>
      <w:r>
        <w:rPr>
          <w:rFonts w:hint="eastAsia" w:ascii="宋体" w:hAnsi="宋体"/>
          <w:sz w:val="24"/>
          <w:szCs w:val="24"/>
        </w:rPr>
        <w:t>年内禁入本区域内的政府采购活动的违约处理，依次类推；视情在政府采购网、市、省、国家级相关媒体予以披露。</w:t>
      </w:r>
    </w:p>
    <w:p>
      <w:pPr>
        <w:snapToGrid w:val="0"/>
        <w:spacing w:line="520" w:lineRule="exact"/>
        <w:ind w:firstLine="573"/>
        <w:rPr>
          <w:rFonts w:ascii="宋体"/>
          <w:sz w:val="24"/>
          <w:szCs w:val="24"/>
        </w:rPr>
      </w:pPr>
      <w:r>
        <w:rPr>
          <w:rFonts w:ascii="宋体" w:hAnsi="宋体"/>
          <w:sz w:val="24"/>
          <w:szCs w:val="24"/>
        </w:rPr>
        <w:t>7</w:t>
      </w:r>
      <w:r>
        <w:rPr>
          <w:rFonts w:hint="eastAsia" w:ascii="宋体" w:hAnsi="宋体"/>
          <w:sz w:val="24"/>
          <w:szCs w:val="24"/>
        </w:rPr>
        <w:t>）质疑人承担使用虚假材料或恶意方式质疑的法律责任。</w:t>
      </w:r>
    </w:p>
    <w:p>
      <w:pPr>
        <w:snapToGrid w:val="0"/>
        <w:spacing w:line="520" w:lineRule="exact"/>
        <w:ind w:firstLine="573"/>
        <w:rPr>
          <w:rFonts w:ascii="宋体"/>
          <w:sz w:val="24"/>
          <w:szCs w:val="24"/>
        </w:rPr>
      </w:pPr>
      <w:r>
        <w:rPr>
          <w:rFonts w:hint="eastAsia" w:ascii="宋体" w:hAnsi="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sz w:val="24"/>
          <w:szCs w:val="24"/>
        </w:rPr>
        <w:t>1</w:t>
      </w:r>
      <w:r>
        <w:rPr>
          <w:rFonts w:hint="eastAsia" w:ascii="宋体" w:hAnsi="宋体"/>
          <w:sz w:val="24"/>
          <w:szCs w:val="24"/>
        </w:rPr>
        <w:t>至</w:t>
      </w:r>
      <w:r>
        <w:rPr>
          <w:rFonts w:ascii="宋体" w:hAnsi="宋体"/>
          <w:sz w:val="24"/>
          <w:szCs w:val="24"/>
        </w:rPr>
        <w:t>3</w:t>
      </w:r>
      <w:r>
        <w:rPr>
          <w:rFonts w:hint="eastAsia" w:ascii="宋体" w:hAnsi="宋体"/>
          <w:sz w:val="24"/>
          <w:szCs w:val="24"/>
        </w:rPr>
        <w:t>年内禁入由采购单位组织的政府采购活动的违约处理。</w:t>
      </w:r>
    </w:p>
    <w:p>
      <w:pPr>
        <w:snapToGrid w:val="0"/>
        <w:spacing w:line="520" w:lineRule="exact"/>
        <w:ind w:firstLine="573"/>
        <w:rPr>
          <w:rFonts w:ascii="宋体"/>
          <w:sz w:val="24"/>
          <w:szCs w:val="24"/>
        </w:rPr>
      </w:pPr>
      <w:r>
        <w:rPr>
          <w:rFonts w:hint="eastAsia" w:ascii="宋体" w:hAnsi="宋体"/>
          <w:sz w:val="24"/>
          <w:szCs w:val="24"/>
        </w:rPr>
        <w:t>五、投诉不成立的作违约处理。供应商进行质疑后，采购单位回复质疑不成立，供应商仍进行投诉的，并最终投诉不成立的，作违约处理。采购单位有权对其在</w:t>
      </w:r>
      <w:r>
        <w:rPr>
          <w:rFonts w:ascii="宋体" w:hAnsi="宋体"/>
          <w:sz w:val="24"/>
          <w:szCs w:val="24"/>
        </w:rPr>
        <w:t>1</w:t>
      </w:r>
      <w:r>
        <w:rPr>
          <w:rFonts w:hint="eastAsia" w:ascii="宋体" w:hAnsi="宋体"/>
          <w:sz w:val="24"/>
          <w:szCs w:val="24"/>
        </w:rPr>
        <w:t>至</w:t>
      </w:r>
      <w:r>
        <w:rPr>
          <w:rFonts w:ascii="宋体" w:hAnsi="宋体"/>
          <w:sz w:val="24"/>
          <w:szCs w:val="24"/>
        </w:rPr>
        <w:t>3</w:t>
      </w:r>
      <w:r>
        <w:rPr>
          <w:rFonts w:hint="eastAsia" w:ascii="宋体" w:hAnsi="宋体"/>
          <w:sz w:val="24"/>
          <w:szCs w:val="24"/>
        </w:rPr>
        <w:t>年内禁入由采购单位组织的政府采购活动的违约处理。</w:t>
      </w:r>
    </w:p>
    <w:p>
      <w:pPr>
        <w:snapToGrid w:val="0"/>
        <w:spacing w:line="520" w:lineRule="exact"/>
        <w:ind w:firstLine="573"/>
        <w:rPr>
          <w:rFonts w:ascii="宋体"/>
          <w:sz w:val="24"/>
          <w:szCs w:val="24"/>
        </w:rPr>
      </w:pPr>
      <w:r>
        <w:rPr>
          <w:rFonts w:hint="eastAsia" w:ascii="宋体" w:hAnsi="宋体"/>
          <w:sz w:val="24"/>
          <w:szCs w:val="24"/>
        </w:rPr>
        <w:t>六、《质疑函》、《质疑回复函》，质疑、举报、投诉不成立的等相关情况，视情在政府采购网、市、省、国家级相关媒体予以披露。并建议相关政府采购机构对该供应商同步实施</w:t>
      </w:r>
      <w:r>
        <w:rPr>
          <w:rFonts w:ascii="宋体" w:hAnsi="宋体"/>
          <w:sz w:val="24"/>
          <w:szCs w:val="24"/>
        </w:rPr>
        <w:t>1</w:t>
      </w:r>
      <w:r>
        <w:rPr>
          <w:rFonts w:hint="eastAsia" w:ascii="宋体" w:hAnsi="宋体"/>
          <w:sz w:val="24"/>
          <w:szCs w:val="24"/>
        </w:rPr>
        <w:t>至</w:t>
      </w:r>
      <w:r>
        <w:rPr>
          <w:rFonts w:ascii="宋体" w:hAnsi="宋体"/>
          <w:sz w:val="24"/>
          <w:szCs w:val="24"/>
        </w:rPr>
        <w:t>3</w:t>
      </w:r>
      <w:r>
        <w:rPr>
          <w:rFonts w:hint="eastAsia" w:ascii="宋体" w:hAnsi="宋体"/>
          <w:sz w:val="24"/>
          <w:szCs w:val="24"/>
        </w:rPr>
        <w:t>年内禁入。</w:t>
      </w:r>
    </w:p>
    <w:p>
      <w:pPr>
        <w:spacing w:line="500" w:lineRule="exact"/>
        <w:ind w:firstLine="480" w:firstLineChars="200"/>
        <w:rPr>
          <w:rFonts w:ascii="宋体"/>
          <w:bCs/>
          <w:sz w:val="24"/>
          <w:szCs w:val="24"/>
        </w:rPr>
      </w:pPr>
      <w:r>
        <w:rPr>
          <w:rFonts w:hint="eastAsia" w:ascii="宋体" w:hAnsi="宋体"/>
          <w:sz w:val="24"/>
          <w:szCs w:val="24"/>
        </w:rPr>
        <w:t>七、质疑供应商对采购单位或代理机构的答复不满意或者采购单位或代理机构未在规定的时间内作出答复的，可以在答复期满后</w:t>
      </w:r>
      <w:r>
        <w:rPr>
          <w:rFonts w:ascii="宋体" w:hAnsi="宋体"/>
          <w:sz w:val="24"/>
          <w:szCs w:val="24"/>
        </w:rPr>
        <w:t>15</w:t>
      </w:r>
      <w:r>
        <w:rPr>
          <w:rFonts w:hint="eastAsia" w:ascii="宋体" w:hAnsi="宋体"/>
          <w:sz w:val="24"/>
          <w:szCs w:val="24"/>
        </w:rPr>
        <w:t>个工作日内向南通市政府采购监督管理部门投诉。</w:t>
      </w:r>
    </w:p>
    <w:p>
      <w:pPr>
        <w:pStyle w:val="3"/>
        <w:keepNext w:val="0"/>
        <w:keepLines w:val="0"/>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第五章  询价响应文件格式</w:t>
      </w:r>
    </w:p>
    <w:p>
      <w:pPr>
        <w:widowControl/>
        <w:jc w:val="left"/>
        <w:rPr>
          <w:rFonts w:ascii="宋体"/>
          <w:b/>
          <w:sz w:val="24"/>
          <w:szCs w:val="24"/>
        </w:rPr>
      </w:pPr>
    </w:p>
    <w:p>
      <w:pPr>
        <w:widowControl/>
        <w:jc w:val="left"/>
        <w:rPr>
          <w:rFonts w:ascii="宋体"/>
          <w:b/>
          <w:bCs/>
          <w:sz w:val="24"/>
          <w:szCs w:val="24"/>
        </w:rPr>
      </w:pPr>
      <w:r>
        <w:rPr>
          <w:rFonts w:hint="eastAsia" w:ascii="宋体" w:hAnsi="宋体"/>
          <w:b/>
          <w:sz w:val="24"/>
          <w:szCs w:val="24"/>
        </w:rPr>
        <w:t>一、资格审查文件相关的格式文件及表格</w:t>
      </w:r>
    </w:p>
    <w:p>
      <w:pPr>
        <w:snapToGrid w:val="0"/>
        <w:spacing w:line="520" w:lineRule="exact"/>
        <w:jc w:val="center"/>
        <w:outlineLvl w:val="4"/>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、法定代表人身份证明</w:t>
      </w:r>
    </w:p>
    <w:p>
      <w:pPr>
        <w:snapToGrid w:val="0"/>
        <w:spacing w:line="520" w:lineRule="exact"/>
        <w:jc w:val="center"/>
        <w:rPr>
          <w:rFonts w:ascii="宋体" w:cs="宋体"/>
          <w:sz w:val="24"/>
          <w:szCs w:val="24"/>
        </w:rPr>
      </w:pPr>
      <w:r>
        <w:rPr>
          <w:rFonts w:hint="eastAsia" w:ascii="宋体" w:hAnsi="宋体" w:cs="宋体"/>
          <w:sz w:val="24"/>
          <w:szCs w:val="24"/>
        </w:rPr>
        <w:t>（法定代表人参加投标，须出示此证明）</w:t>
      </w:r>
    </w:p>
    <w:p>
      <w:pPr>
        <w:snapToGrid w:val="0"/>
        <w:spacing w:line="520" w:lineRule="exact"/>
        <w:jc w:val="center"/>
        <w:rPr>
          <w:rFonts w:ascii="宋体" w:cs="宋体"/>
          <w:sz w:val="24"/>
          <w:szCs w:val="24"/>
        </w:rPr>
      </w:pPr>
    </w:p>
    <w:p>
      <w:pPr>
        <w:snapToGrid w:val="0"/>
        <w:spacing w:line="520" w:lineRule="exact"/>
        <w:rPr>
          <w:rFonts w:ascii="宋体" w:cs="宋体"/>
          <w:sz w:val="24"/>
          <w:szCs w:val="24"/>
          <w:u w:val="single"/>
        </w:rPr>
      </w:pPr>
      <w:r>
        <w:rPr>
          <w:rFonts w:hint="eastAsia" w:ascii="宋体" w:hAnsi="宋体" w:cs="宋体"/>
          <w:sz w:val="24"/>
          <w:szCs w:val="24"/>
          <w:u w:val="single"/>
        </w:rPr>
        <w:t>中共南通市委老干部局：</w:t>
      </w:r>
    </w:p>
    <w:p>
      <w:pPr>
        <w:snapToGrid w:val="0"/>
        <w:spacing w:line="520" w:lineRule="exact"/>
        <w:ind w:firstLine="480" w:firstLineChars="200"/>
        <w:rPr>
          <w:rFonts w:ascii="宋体" w:cs="宋体"/>
          <w:sz w:val="24"/>
          <w:szCs w:val="24"/>
        </w:rPr>
      </w:pPr>
      <w:r>
        <w:rPr>
          <w:rFonts w:hint="eastAsia" w:ascii="宋体" w:hAnsi="宋体" w:cs="宋体"/>
          <w:sz w:val="24"/>
          <w:szCs w:val="24"/>
        </w:rPr>
        <w:t>我公司法定代表人</w:t>
      </w:r>
      <w:r>
        <w:rPr>
          <w:rFonts w:hint="eastAsia" w:ascii="宋体" w:hAnsi="宋体" w:cs="宋体"/>
          <w:sz w:val="24"/>
          <w:szCs w:val="24"/>
          <w:u w:val="single"/>
        </w:rPr>
        <w:t>　　　</w:t>
      </w:r>
      <w:r>
        <w:rPr>
          <w:rFonts w:hint="eastAsia" w:ascii="宋体" w:hAnsi="宋体" w:cs="宋体"/>
          <w:sz w:val="24"/>
          <w:szCs w:val="24"/>
        </w:rPr>
        <w:t>参加贵单位组织的（询价项目名称</w:t>
      </w:r>
      <w:r>
        <w:rPr>
          <w:rFonts w:ascii="宋体" w:hAnsi="宋体" w:cs="宋体"/>
          <w:sz w:val="24"/>
          <w:szCs w:val="24"/>
        </w:rPr>
        <w:t>)</w:t>
      </w:r>
      <w:r>
        <w:rPr>
          <w:rFonts w:hint="eastAsia" w:ascii="宋体" w:hAnsi="宋体" w:cs="宋体"/>
          <w:sz w:val="24"/>
          <w:szCs w:val="24"/>
        </w:rPr>
        <w:t>项目询价活动，全权代表我公司处理该询价活动的有关事宜。</w:t>
      </w: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附：法定代表人情况：</w:t>
      </w:r>
    </w:p>
    <w:p>
      <w:pPr>
        <w:snapToGrid w:val="0"/>
        <w:spacing w:line="520" w:lineRule="exact"/>
        <w:rPr>
          <w:rFonts w:ascii="宋体" w:cs="宋体"/>
          <w:sz w:val="24"/>
          <w:szCs w:val="24"/>
          <w:u w:val="single"/>
        </w:rPr>
      </w:pPr>
      <w:r>
        <w:rPr>
          <w:rFonts w:hint="eastAsia" w:ascii="宋体" w:hAnsi="宋体" w:cs="宋体"/>
          <w:sz w:val="24"/>
          <w:szCs w:val="24"/>
        </w:rPr>
        <w:t>姓名：性别：年龄：职务：</w:t>
      </w:r>
    </w:p>
    <w:p>
      <w:pPr>
        <w:snapToGrid w:val="0"/>
        <w:spacing w:line="520" w:lineRule="exact"/>
        <w:rPr>
          <w:rFonts w:ascii="宋体" w:cs="宋体"/>
          <w:sz w:val="24"/>
          <w:szCs w:val="24"/>
        </w:rPr>
      </w:pPr>
      <w:r>
        <w:rPr>
          <w:rFonts w:hint="eastAsia" w:ascii="宋体" w:hAnsi="宋体" w:cs="宋体"/>
          <w:sz w:val="24"/>
          <w:szCs w:val="24"/>
        </w:rPr>
        <w:t>身份证号码：</w:t>
      </w:r>
    </w:p>
    <w:p>
      <w:pPr>
        <w:snapToGrid w:val="0"/>
        <w:spacing w:line="520" w:lineRule="exact"/>
        <w:rPr>
          <w:rFonts w:ascii="宋体" w:cs="宋体"/>
          <w:sz w:val="24"/>
          <w:szCs w:val="24"/>
        </w:rPr>
      </w:pPr>
      <w:r>
        <w:rPr>
          <w:rFonts w:hint="eastAsia" w:ascii="宋体" w:hAnsi="宋体" w:cs="宋体"/>
          <w:sz w:val="24"/>
          <w:szCs w:val="24"/>
        </w:rPr>
        <w:t>手机：传真：</w:t>
      </w:r>
    </w:p>
    <w:p>
      <w:pPr>
        <w:snapToGrid w:val="0"/>
        <w:spacing w:line="520" w:lineRule="exact"/>
        <w:rPr>
          <w:rFonts w:ascii="宋体" w:cs="宋体"/>
          <w:sz w:val="24"/>
          <w:szCs w:val="24"/>
        </w:rPr>
      </w:pP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单位名称（公章）法定代表人（签字或盖章）</w:t>
      </w:r>
    </w:p>
    <w:p>
      <w:pPr>
        <w:snapToGrid w:val="0"/>
        <w:spacing w:line="520" w:lineRule="exact"/>
        <w:ind w:firstLine="1200" w:firstLineChars="500"/>
        <w:rPr>
          <w:rFonts w:ascii="宋体" w:cs="宋体"/>
          <w:sz w:val="24"/>
          <w:szCs w:val="24"/>
        </w:rPr>
      </w:pPr>
      <w:r>
        <w:rPr>
          <w:rFonts w:hint="eastAsia" w:ascii="宋体" w:hAnsi="宋体" w:cs="宋体"/>
          <w:sz w:val="24"/>
          <w:szCs w:val="24"/>
        </w:rPr>
        <w:t>年月日年月日</w:t>
      </w: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法定代表人身份证复印件</w:t>
      </w:r>
    </w:p>
    <w:p>
      <w:pPr>
        <w:snapToGrid w:val="0"/>
        <w:spacing w:line="520" w:lineRule="exact"/>
        <w:rPr>
          <w:rFonts w:ascii="宋体" w:cs="宋体"/>
          <w:sz w:val="24"/>
          <w:szCs w:val="24"/>
        </w:rPr>
      </w:pPr>
    </w:p>
    <w:p>
      <w:pPr>
        <w:snapToGrid w:val="0"/>
        <w:spacing w:line="520" w:lineRule="exact"/>
        <w:rPr>
          <w:rFonts w:ascii="宋体" w:cs="宋体"/>
          <w:sz w:val="24"/>
          <w:szCs w:val="24"/>
        </w:rPr>
      </w:pPr>
    </w:p>
    <w:p>
      <w:pPr>
        <w:snapToGrid w:val="0"/>
        <w:spacing w:line="520" w:lineRule="exact"/>
        <w:ind w:firstLine="3240" w:firstLineChars="1350"/>
        <w:rPr>
          <w:rFonts w:ascii="宋体" w:cs="宋体"/>
          <w:sz w:val="24"/>
          <w:szCs w:val="24"/>
        </w:rPr>
      </w:pPr>
      <w:r>
        <w:rPr>
          <w:rFonts w:hint="eastAsia" w:ascii="宋体" w:hAnsi="宋体" w:cs="宋体"/>
          <w:sz w:val="24"/>
          <w:szCs w:val="24"/>
        </w:rPr>
        <w:t>（粘贴此处）</w:t>
      </w:r>
    </w:p>
    <w:p>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参加询价活动时法定代表人将身份证原件带至开标现场备查。</w:t>
      </w:r>
    </w:p>
    <w:p>
      <w:pPr>
        <w:snapToGrid w:val="0"/>
        <w:spacing w:line="520" w:lineRule="exact"/>
        <w:jc w:val="center"/>
        <w:outlineLvl w:val="4"/>
        <w:rPr>
          <w:rFonts w:ascii="宋体" w:cs="宋体"/>
          <w:b/>
          <w:bCs/>
          <w:sz w:val="24"/>
          <w:szCs w:val="24"/>
        </w:rPr>
      </w:pPr>
      <w:r>
        <w:rPr>
          <w:rFonts w:ascii="宋体" w:cs="宋体"/>
          <w:b/>
          <w:bCs/>
          <w:sz w:val="24"/>
          <w:szCs w:val="24"/>
        </w:rPr>
        <w:br w:type="page"/>
      </w:r>
      <w:r>
        <w:rPr>
          <w:rFonts w:ascii="宋体" w:hAnsi="宋体" w:cs="宋体"/>
          <w:b/>
          <w:bCs/>
          <w:sz w:val="24"/>
          <w:szCs w:val="24"/>
        </w:rPr>
        <w:t>2</w:t>
      </w:r>
      <w:r>
        <w:rPr>
          <w:rFonts w:hint="eastAsia" w:ascii="宋体" w:hAnsi="宋体" w:cs="宋体"/>
          <w:b/>
          <w:bCs/>
          <w:sz w:val="24"/>
          <w:szCs w:val="24"/>
        </w:rPr>
        <w:t>、授权委托书</w:t>
      </w:r>
    </w:p>
    <w:p>
      <w:pPr>
        <w:snapToGrid w:val="0"/>
        <w:spacing w:line="520" w:lineRule="exact"/>
        <w:jc w:val="center"/>
        <w:rPr>
          <w:rFonts w:ascii="宋体" w:cs="宋体"/>
          <w:sz w:val="24"/>
          <w:szCs w:val="24"/>
        </w:rPr>
      </w:pPr>
      <w:r>
        <w:rPr>
          <w:rFonts w:hint="eastAsia" w:ascii="宋体" w:hAnsi="宋体" w:cs="宋体"/>
          <w:sz w:val="24"/>
          <w:szCs w:val="24"/>
        </w:rPr>
        <w:t>（委托代理人参加投标，须出示此证明）</w:t>
      </w:r>
    </w:p>
    <w:p>
      <w:pPr>
        <w:snapToGrid w:val="0"/>
        <w:spacing w:line="520" w:lineRule="exact"/>
        <w:rPr>
          <w:rFonts w:ascii="宋体" w:cs="宋体"/>
          <w:sz w:val="24"/>
          <w:szCs w:val="24"/>
          <w:u w:val="single"/>
        </w:rPr>
      </w:pPr>
      <w:r>
        <w:rPr>
          <w:rFonts w:hint="eastAsia" w:ascii="宋体" w:hAnsi="宋体" w:cs="宋体"/>
          <w:sz w:val="24"/>
          <w:szCs w:val="24"/>
          <w:u w:val="single"/>
        </w:rPr>
        <w:t>中共南通市委老干部局：</w:t>
      </w:r>
    </w:p>
    <w:p>
      <w:pPr>
        <w:snapToGrid w:val="0"/>
        <w:spacing w:line="520" w:lineRule="exact"/>
        <w:ind w:left="1" w:firstLine="480" w:firstLineChars="200"/>
        <w:rPr>
          <w:rFonts w:asci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w:t>
      </w:r>
      <w:r>
        <w:rPr>
          <w:rFonts w:ascii="宋体" w:hAnsi="宋体" w:cs="宋体"/>
          <w:sz w:val="24"/>
          <w:szCs w:val="24"/>
        </w:rPr>
        <w:t>)</w:t>
      </w:r>
      <w:r>
        <w:rPr>
          <w:rFonts w:hint="eastAsia" w:ascii="宋体" w:hAnsi="宋体" w:cs="宋体"/>
          <w:sz w:val="24"/>
          <w:szCs w:val="24"/>
        </w:rPr>
        <w:t>项目的询价活动，全权处理一切与该项目询价有关的事务。其在办理上述事宜过程中所签署的所有文件我公司均予以承认。</w:t>
      </w:r>
    </w:p>
    <w:p>
      <w:pPr>
        <w:snapToGrid w:val="0"/>
        <w:spacing w:line="520" w:lineRule="exact"/>
        <w:ind w:left="1" w:firstLine="480" w:firstLineChars="200"/>
        <w:rPr>
          <w:rFonts w:ascii="宋体"/>
          <w:sz w:val="24"/>
          <w:szCs w:val="24"/>
        </w:rPr>
      </w:pPr>
      <w:r>
        <w:rPr>
          <w:rFonts w:hint="eastAsia" w:ascii="宋体" w:hAnsi="宋体" w:cs="宋体"/>
          <w:sz w:val="24"/>
          <w:szCs w:val="24"/>
        </w:rPr>
        <w:t>被授权人无转委托权。特此委托。</w:t>
      </w:r>
    </w:p>
    <w:p>
      <w:pPr>
        <w:snapToGrid w:val="0"/>
        <w:spacing w:line="520" w:lineRule="exact"/>
        <w:rPr>
          <w:rFonts w:ascii="宋体" w:cs="宋体"/>
          <w:sz w:val="24"/>
          <w:szCs w:val="24"/>
        </w:rPr>
      </w:pPr>
      <w:r>
        <w:rPr>
          <w:rFonts w:hint="eastAsia" w:ascii="宋体" w:hAnsi="宋体" w:cs="宋体"/>
          <w:sz w:val="24"/>
          <w:szCs w:val="24"/>
        </w:rPr>
        <w:t>附：被授权人情况：</w:t>
      </w:r>
    </w:p>
    <w:p>
      <w:pPr>
        <w:snapToGrid w:val="0"/>
        <w:spacing w:line="520" w:lineRule="exact"/>
        <w:rPr>
          <w:rFonts w:ascii="宋体" w:cs="宋体"/>
          <w:sz w:val="24"/>
          <w:szCs w:val="24"/>
          <w:u w:val="single"/>
        </w:rPr>
      </w:pPr>
      <w:r>
        <w:rPr>
          <w:rFonts w:hint="eastAsia" w:ascii="宋体" w:hAnsi="宋体" w:cs="宋体"/>
          <w:sz w:val="24"/>
          <w:szCs w:val="24"/>
        </w:rPr>
        <w:t>姓名：性别：年龄：职务：</w:t>
      </w:r>
    </w:p>
    <w:p>
      <w:pPr>
        <w:snapToGrid w:val="0"/>
        <w:spacing w:line="520" w:lineRule="exact"/>
        <w:rPr>
          <w:rFonts w:ascii="宋体" w:cs="宋体"/>
          <w:sz w:val="24"/>
          <w:szCs w:val="24"/>
        </w:rPr>
      </w:pPr>
      <w:r>
        <w:rPr>
          <w:rFonts w:hint="eastAsia" w:ascii="宋体" w:hAnsi="宋体" w:cs="宋体"/>
          <w:sz w:val="24"/>
          <w:szCs w:val="24"/>
        </w:rPr>
        <w:t>身份证号码：</w:t>
      </w:r>
    </w:p>
    <w:p>
      <w:pPr>
        <w:snapToGrid w:val="0"/>
        <w:spacing w:line="520" w:lineRule="exact"/>
        <w:rPr>
          <w:rFonts w:ascii="宋体" w:cs="宋体"/>
          <w:sz w:val="24"/>
          <w:szCs w:val="24"/>
        </w:rPr>
      </w:pPr>
      <w:r>
        <w:rPr>
          <w:rFonts w:hint="eastAsia" w:ascii="宋体" w:hAnsi="宋体" w:cs="宋体"/>
          <w:sz w:val="24"/>
          <w:szCs w:val="24"/>
        </w:rPr>
        <w:t>手机：传真：</w:t>
      </w: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单位名称（公章）法定代表人（签字或盖章）</w:t>
      </w:r>
    </w:p>
    <w:p>
      <w:pPr>
        <w:snapToGrid w:val="0"/>
        <w:spacing w:line="520" w:lineRule="exact"/>
        <w:ind w:firstLine="1200" w:firstLineChars="500"/>
        <w:rPr>
          <w:rFonts w:ascii="宋体" w:cs="宋体"/>
          <w:sz w:val="24"/>
          <w:szCs w:val="24"/>
        </w:rPr>
      </w:pPr>
      <w:r>
        <w:rPr>
          <w:rFonts w:hint="eastAsia" w:ascii="宋体" w:hAnsi="宋体" w:cs="宋体"/>
          <w:sz w:val="24"/>
          <w:szCs w:val="24"/>
        </w:rPr>
        <w:t>年月日年月日</w:t>
      </w:r>
    </w:p>
    <w:p>
      <w:pPr>
        <w:spacing w:line="480" w:lineRule="exact"/>
        <w:rPr>
          <w:rFonts w:ascii="宋体" w:cs="宋体"/>
          <w:sz w:val="28"/>
          <w:szCs w:val="28"/>
        </w:rPr>
      </w:pPr>
    </w:p>
    <w:p>
      <w:pPr>
        <w:snapToGrid w:val="0"/>
        <w:spacing w:line="520" w:lineRule="exact"/>
        <w:rPr>
          <w:rFonts w:ascii="宋体" w:cs="宋体"/>
          <w:sz w:val="24"/>
          <w:szCs w:val="24"/>
        </w:rPr>
      </w:pPr>
      <w:r>
        <w:rPr>
          <w:rFonts w:hint="eastAsia" w:ascii="宋体" w:hAnsi="宋体" w:cs="宋体"/>
          <w:sz w:val="24"/>
          <w:szCs w:val="24"/>
        </w:rPr>
        <w:t>法定代表人身份证复印件</w:t>
      </w:r>
    </w:p>
    <w:p>
      <w:pPr>
        <w:spacing w:line="480" w:lineRule="exact"/>
        <w:rPr>
          <w:rFonts w:ascii="宋体" w:cs="宋体"/>
          <w:sz w:val="28"/>
          <w:szCs w:val="28"/>
        </w:rPr>
      </w:pPr>
    </w:p>
    <w:p>
      <w:pPr>
        <w:snapToGrid w:val="0"/>
        <w:spacing w:line="520" w:lineRule="exact"/>
        <w:ind w:firstLine="3720" w:firstLineChars="1550"/>
        <w:rPr>
          <w:rFonts w:ascii="宋体" w:cs="宋体"/>
          <w:sz w:val="24"/>
          <w:szCs w:val="24"/>
        </w:rPr>
      </w:pPr>
      <w:r>
        <w:rPr>
          <w:rFonts w:hint="eastAsia" w:ascii="宋体" w:hAnsi="宋体" w:cs="宋体"/>
          <w:sz w:val="24"/>
          <w:szCs w:val="24"/>
        </w:rPr>
        <w:t>（粘贴此处）</w:t>
      </w:r>
    </w:p>
    <w:p>
      <w:pPr>
        <w:spacing w:line="480" w:lineRule="exact"/>
        <w:rPr>
          <w:rFonts w:ascii="宋体" w:cs="宋体"/>
          <w:sz w:val="28"/>
          <w:szCs w:val="28"/>
        </w:rPr>
      </w:pPr>
    </w:p>
    <w:p>
      <w:pPr>
        <w:snapToGrid w:val="0"/>
        <w:spacing w:line="520" w:lineRule="exact"/>
        <w:rPr>
          <w:rFonts w:ascii="宋体" w:cs="宋体"/>
          <w:sz w:val="24"/>
          <w:szCs w:val="24"/>
        </w:rPr>
      </w:pPr>
    </w:p>
    <w:p>
      <w:pPr>
        <w:snapToGrid w:val="0"/>
        <w:spacing w:line="520" w:lineRule="exact"/>
        <w:rPr>
          <w:rFonts w:ascii="宋体" w:cs="宋体"/>
          <w:sz w:val="24"/>
          <w:szCs w:val="24"/>
        </w:rPr>
      </w:pPr>
      <w:r>
        <w:rPr>
          <w:rFonts w:hint="eastAsia" w:ascii="宋体" w:hAnsi="宋体" w:cs="宋体"/>
          <w:sz w:val="24"/>
          <w:szCs w:val="24"/>
        </w:rPr>
        <w:t>被授权人身份证复印件</w:t>
      </w:r>
    </w:p>
    <w:p>
      <w:pPr>
        <w:snapToGrid w:val="0"/>
        <w:spacing w:line="520" w:lineRule="exact"/>
        <w:rPr>
          <w:rFonts w:ascii="宋体" w:cs="宋体"/>
          <w:sz w:val="24"/>
          <w:szCs w:val="24"/>
        </w:rPr>
      </w:pPr>
    </w:p>
    <w:p>
      <w:pPr>
        <w:snapToGrid w:val="0"/>
        <w:spacing w:line="520" w:lineRule="exact"/>
        <w:jc w:val="center"/>
        <w:rPr>
          <w:rFonts w:ascii="宋体" w:cs="宋体"/>
          <w:sz w:val="24"/>
          <w:szCs w:val="24"/>
        </w:rPr>
      </w:pPr>
    </w:p>
    <w:p>
      <w:pPr>
        <w:snapToGrid w:val="0"/>
        <w:spacing w:line="520" w:lineRule="exact"/>
        <w:jc w:val="center"/>
        <w:rPr>
          <w:rFonts w:ascii="宋体" w:cs="宋体"/>
          <w:b/>
          <w:bCs/>
          <w:sz w:val="24"/>
          <w:szCs w:val="24"/>
        </w:rPr>
      </w:pPr>
      <w:r>
        <w:rPr>
          <w:rFonts w:hint="eastAsia" w:ascii="宋体" w:hAnsi="宋体" w:cs="宋体"/>
          <w:sz w:val="24"/>
          <w:szCs w:val="24"/>
        </w:rPr>
        <w:t>（粘贴此处）</w:t>
      </w:r>
    </w:p>
    <w:p>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参加询价活动时被授权人将身份证原件带至开标现场备查。</w:t>
      </w:r>
    </w:p>
    <w:p>
      <w:pPr>
        <w:snapToGrid w:val="0"/>
        <w:spacing w:line="520" w:lineRule="exact"/>
        <w:ind w:firstLine="482" w:firstLineChars="200"/>
        <w:rPr>
          <w:rFonts w:ascii="宋体" w:cs="宋体"/>
          <w:b/>
          <w:bCs/>
          <w:sz w:val="24"/>
          <w:szCs w:val="24"/>
        </w:rPr>
      </w:pPr>
    </w:p>
    <w:p>
      <w:pPr>
        <w:snapToGrid w:val="0"/>
        <w:spacing w:line="520" w:lineRule="exact"/>
        <w:ind w:firstLine="482" w:firstLineChars="200"/>
        <w:rPr>
          <w:rFonts w:ascii="宋体" w:cs="宋体"/>
          <w:b/>
          <w:bCs/>
          <w:sz w:val="24"/>
          <w:szCs w:val="24"/>
        </w:rPr>
      </w:pPr>
    </w:p>
    <w:p>
      <w:pPr>
        <w:snapToGrid w:val="0"/>
        <w:spacing w:line="520" w:lineRule="exact"/>
        <w:jc w:val="center"/>
        <w:outlineLvl w:val="4"/>
        <w:rPr>
          <w:b/>
          <w:bCs/>
          <w:sz w:val="24"/>
          <w:szCs w:val="24"/>
        </w:rPr>
      </w:pPr>
      <w:r>
        <w:rPr>
          <w:b/>
          <w:bCs/>
          <w:sz w:val="24"/>
          <w:szCs w:val="24"/>
        </w:rPr>
        <w:t>3</w:t>
      </w:r>
      <w:r>
        <w:rPr>
          <w:rFonts w:hint="eastAsia" w:cs="宋体"/>
          <w:b/>
          <w:bCs/>
          <w:sz w:val="24"/>
          <w:szCs w:val="24"/>
        </w:rPr>
        <w:t>、无重大违法记录声明函</w:t>
      </w:r>
    </w:p>
    <w:p>
      <w:pPr>
        <w:adjustRightInd w:val="0"/>
        <w:snapToGrid w:val="0"/>
        <w:spacing w:line="360" w:lineRule="auto"/>
        <w:rPr>
          <w:sz w:val="24"/>
          <w:szCs w:val="24"/>
        </w:rPr>
      </w:pPr>
    </w:p>
    <w:p>
      <w:pPr>
        <w:snapToGrid w:val="0"/>
        <w:spacing w:line="520" w:lineRule="exact"/>
        <w:rPr>
          <w:rFonts w:ascii="宋体" w:cs="宋体"/>
          <w:sz w:val="24"/>
          <w:szCs w:val="24"/>
          <w:u w:val="single"/>
        </w:rPr>
      </w:pPr>
      <w:r>
        <w:rPr>
          <w:rFonts w:hint="eastAsia" w:ascii="宋体" w:hAnsi="宋体" w:cs="宋体"/>
          <w:sz w:val="24"/>
          <w:szCs w:val="24"/>
          <w:u w:val="single"/>
        </w:rPr>
        <w:t>中共南通市委老干部局：</w:t>
      </w:r>
    </w:p>
    <w:p>
      <w:pPr>
        <w:spacing w:line="360" w:lineRule="auto"/>
        <w:rPr>
          <w:sz w:val="24"/>
          <w:szCs w:val="24"/>
        </w:rPr>
      </w:pPr>
    </w:p>
    <w:p>
      <w:pPr>
        <w:spacing w:line="360" w:lineRule="auto"/>
        <w:rPr>
          <w:sz w:val="24"/>
          <w:szCs w:val="24"/>
        </w:rPr>
      </w:pPr>
      <w:r>
        <w:rPr>
          <w:rFonts w:hint="eastAsia" w:cs="宋体"/>
          <w:sz w:val="24"/>
          <w:szCs w:val="24"/>
        </w:rPr>
        <w:t>我单位</w:t>
      </w:r>
      <w:r>
        <w:rPr>
          <w:rFonts w:hint="eastAsia" w:cs="宋体"/>
          <w:sz w:val="24"/>
          <w:szCs w:val="24"/>
          <w:u w:val="single"/>
        </w:rPr>
        <w:t>（供应商名称）</w:t>
      </w:r>
      <w:r>
        <w:rPr>
          <w:rFonts w:hint="eastAsia" w:cs="宋体"/>
          <w:sz w:val="24"/>
          <w:szCs w:val="24"/>
        </w:rPr>
        <w:t>郑重声明：</w:t>
      </w:r>
    </w:p>
    <w:p>
      <w:pPr>
        <w:spacing w:line="360" w:lineRule="auto"/>
        <w:rPr>
          <w:sz w:val="24"/>
          <w:szCs w:val="24"/>
        </w:rPr>
      </w:pPr>
      <w:r>
        <w:rPr>
          <w:rFonts w:hint="eastAsia" w:cs="宋体"/>
          <w:sz w:val="24"/>
          <w:szCs w:val="24"/>
        </w:rPr>
        <w:t>参加政府采购活动前</w:t>
      </w:r>
      <w:r>
        <w:rPr>
          <w:sz w:val="24"/>
          <w:szCs w:val="24"/>
        </w:rPr>
        <w:t>3</w:t>
      </w:r>
      <w:r>
        <w:rPr>
          <w:rFonts w:hint="eastAsia" w:cs="宋体"/>
          <w:sz w:val="24"/>
          <w:szCs w:val="24"/>
        </w:rPr>
        <w:t>年内在经营活动中</w:t>
      </w:r>
      <w:r>
        <w:rPr>
          <w:rFonts w:hint="eastAsia" w:cs="宋体"/>
          <w:sz w:val="24"/>
          <w:szCs w:val="24"/>
          <w:u w:val="single"/>
        </w:rPr>
        <w:t>（在下划线上如实填写：有或没有）</w:t>
      </w:r>
      <w:r>
        <w:rPr>
          <w:rFonts w:hint="eastAsia" w:cs="宋体"/>
          <w:sz w:val="24"/>
          <w:szCs w:val="24"/>
        </w:rPr>
        <w:t>重大违法记录。</w:t>
      </w:r>
    </w:p>
    <w:p>
      <w:pPr>
        <w:spacing w:line="360" w:lineRule="auto"/>
        <w:ind w:firstLine="480"/>
        <w:rPr>
          <w:sz w:val="24"/>
          <w:szCs w:val="24"/>
        </w:rPr>
      </w:pPr>
      <w:r>
        <w:rPr>
          <w:rFonts w:hint="eastAsia"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360" w:lineRule="auto"/>
        <w:rPr>
          <w:sz w:val="24"/>
          <w:szCs w:val="24"/>
        </w:rPr>
      </w:pPr>
      <w:r>
        <w:rPr>
          <w:rFonts w:hint="eastAsia" w:cs="宋体"/>
          <w:sz w:val="24"/>
          <w:szCs w:val="24"/>
        </w:rPr>
        <w:t>声明人：（公章）</w:t>
      </w:r>
    </w:p>
    <w:p>
      <w:pPr>
        <w:spacing w:line="360" w:lineRule="auto"/>
        <w:jc w:val="center"/>
        <w:rPr>
          <w:sz w:val="24"/>
          <w:szCs w:val="24"/>
        </w:rPr>
      </w:pPr>
      <w:r>
        <w:rPr>
          <w:rFonts w:hint="eastAsia" w:cs="宋体"/>
          <w:sz w:val="24"/>
          <w:szCs w:val="24"/>
        </w:rPr>
        <w:t>年月日</w:t>
      </w:r>
    </w:p>
    <w:p>
      <w:pPr>
        <w:snapToGrid w:val="0"/>
        <w:spacing w:line="520" w:lineRule="exact"/>
        <w:jc w:val="center"/>
        <w:outlineLvl w:val="4"/>
        <w:rPr>
          <w:b/>
          <w:bCs/>
          <w:sz w:val="24"/>
          <w:szCs w:val="24"/>
        </w:rPr>
      </w:pPr>
    </w:p>
    <w:p>
      <w:pPr>
        <w:snapToGrid w:val="0"/>
        <w:spacing w:line="520" w:lineRule="exact"/>
        <w:jc w:val="center"/>
        <w:outlineLvl w:val="4"/>
        <w:rPr>
          <w:b/>
          <w:bCs/>
          <w:sz w:val="24"/>
          <w:szCs w:val="24"/>
        </w:rPr>
      </w:pPr>
    </w:p>
    <w:p>
      <w:pPr>
        <w:snapToGrid w:val="0"/>
        <w:spacing w:line="520" w:lineRule="exact"/>
        <w:jc w:val="center"/>
        <w:outlineLvl w:val="4"/>
        <w:rPr>
          <w:b/>
          <w:bCs/>
          <w:sz w:val="28"/>
          <w:szCs w:val="28"/>
        </w:rPr>
      </w:pPr>
      <w:r>
        <w:rPr>
          <w:b/>
          <w:bCs/>
          <w:sz w:val="24"/>
          <w:szCs w:val="24"/>
        </w:rPr>
        <w:t>4</w:t>
      </w:r>
      <w:r>
        <w:rPr>
          <w:rFonts w:hint="eastAsia" w:cs="宋体"/>
          <w:b/>
          <w:bCs/>
          <w:sz w:val="24"/>
          <w:szCs w:val="24"/>
        </w:rPr>
        <w:t>、关于资格文件的声明函</w:t>
      </w:r>
    </w:p>
    <w:p>
      <w:pPr>
        <w:pStyle w:val="4"/>
        <w:overflowPunct w:val="0"/>
        <w:spacing w:line="520" w:lineRule="exact"/>
        <w:jc w:val="center"/>
        <w:rPr>
          <w:rFonts w:eastAsia="宋体"/>
          <w:sz w:val="28"/>
          <w:szCs w:val="28"/>
        </w:rPr>
      </w:pPr>
    </w:p>
    <w:p>
      <w:pPr>
        <w:snapToGrid w:val="0"/>
        <w:spacing w:line="520" w:lineRule="exact"/>
        <w:rPr>
          <w:rFonts w:ascii="宋体" w:cs="宋体"/>
          <w:sz w:val="24"/>
          <w:szCs w:val="24"/>
          <w:u w:val="single"/>
        </w:rPr>
      </w:pPr>
      <w:r>
        <w:rPr>
          <w:rFonts w:hint="eastAsia" w:ascii="宋体" w:hAnsi="宋体" w:cs="宋体"/>
          <w:sz w:val="24"/>
          <w:szCs w:val="24"/>
          <w:u w:val="single"/>
        </w:rPr>
        <w:t>中共南通市委老干部局：</w:t>
      </w:r>
    </w:p>
    <w:p>
      <w:pPr>
        <w:pStyle w:val="4"/>
        <w:overflowPunct w:val="0"/>
        <w:spacing w:line="520" w:lineRule="exact"/>
        <w:ind w:firstLine="660"/>
        <w:rPr>
          <w:rFonts w:eastAsia="宋体"/>
        </w:rPr>
      </w:pPr>
      <w:r>
        <w:rPr>
          <w:rFonts w:hint="eastAsia" w:eastAsia="宋体" w:cs="宋体"/>
        </w:rPr>
        <w:t>本公司愿就由贵单位组织实施的（招标项目名称</w:t>
      </w:r>
      <w:r>
        <w:rPr>
          <w:rFonts w:eastAsia="宋体"/>
        </w:rPr>
        <w:t>)</w:t>
      </w:r>
      <w:r>
        <w:rPr>
          <w:rFonts w:hint="eastAsia" w:eastAsia="宋体" w:cs="宋体"/>
        </w:rPr>
        <w:t>招标活动进行投标。本公司所提交的投标文件中所有关于投标资格的文件、证明和陈述均是真实的、准确的。若与真实情况不符，本公司愿意承担由此而产生的一切后果。</w:t>
      </w:r>
    </w:p>
    <w:p>
      <w:pPr>
        <w:pStyle w:val="4"/>
        <w:overflowPunct w:val="0"/>
        <w:spacing w:line="520" w:lineRule="exact"/>
        <w:rPr>
          <w:rFonts w:eastAsia="宋体"/>
        </w:rPr>
      </w:pPr>
    </w:p>
    <w:p>
      <w:pPr>
        <w:pStyle w:val="4"/>
        <w:overflowPunct w:val="0"/>
        <w:spacing w:line="520" w:lineRule="exact"/>
        <w:rPr>
          <w:rFonts w:eastAsia="宋体"/>
        </w:rPr>
      </w:pPr>
    </w:p>
    <w:p>
      <w:pPr>
        <w:pStyle w:val="4"/>
        <w:overflowPunct w:val="0"/>
        <w:spacing w:line="520" w:lineRule="exact"/>
        <w:rPr>
          <w:rFonts w:eastAsia="宋体"/>
        </w:rPr>
      </w:pPr>
    </w:p>
    <w:p>
      <w:pPr>
        <w:pStyle w:val="4"/>
        <w:overflowPunct w:val="0"/>
        <w:spacing w:line="520" w:lineRule="exact"/>
        <w:ind w:firstLine="2580" w:firstLineChars="1075"/>
        <w:rPr>
          <w:rFonts w:eastAsia="宋体"/>
        </w:rPr>
      </w:pPr>
      <w:r>
        <w:rPr>
          <w:rFonts w:hint="eastAsia" w:eastAsia="宋体" w:cs="宋体"/>
        </w:rPr>
        <w:t>（投标供应商）法定代表人（签字或盖章）：</w:t>
      </w:r>
    </w:p>
    <w:p>
      <w:pPr>
        <w:pStyle w:val="4"/>
        <w:overflowPunct w:val="0"/>
        <w:spacing w:line="520" w:lineRule="exact"/>
        <w:ind w:left="1700" w:firstLine="425"/>
        <w:rPr>
          <w:rFonts w:eastAsia="宋体"/>
        </w:rPr>
      </w:pPr>
    </w:p>
    <w:p>
      <w:pPr>
        <w:pStyle w:val="4"/>
        <w:overflowPunct w:val="0"/>
        <w:spacing w:line="520" w:lineRule="exact"/>
        <w:ind w:left="1700" w:firstLine="425"/>
        <w:rPr>
          <w:rFonts w:eastAsia="宋体"/>
        </w:rPr>
      </w:pPr>
      <w:r>
        <w:rPr>
          <w:rFonts w:hint="eastAsia" w:eastAsia="宋体" w:cs="宋体"/>
        </w:rPr>
        <w:t>（投标供应商）公章：</w:t>
      </w:r>
    </w:p>
    <w:p>
      <w:pPr>
        <w:pStyle w:val="4"/>
        <w:overflowPunct w:val="0"/>
        <w:spacing w:line="520" w:lineRule="exact"/>
        <w:rPr>
          <w:rFonts w:eastAsia="宋体"/>
        </w:rPr>
      </w:pPr>
    </w:p>
    <w:p>
      <w:pPr>
        <w:pStyle w:val="4"/>
        <w:overflowPunct w:val="0"/>
        <w:spacing w:line="520" w:lineRule="exact"/>
        <w:ind w:right="560" w:firstLine="4560" w:firstLineChars="1900"/>
        <w:rPr>
          <w:rFonts w:eastAsia="宋体"/>
        </w:rPr>
      </w:pPr>
      <w:r>
        <w:rPr>
          <w:rFonts w:hint="eastAsia" w:eastAsia="宋体" w:cs="宋体"/>
        </w:rPr>
        <w:t>年 月 日</w:t>
      </w:r>
    </w:p>
    <w:p>
      <w:pPr>
        <w:numPr>
          <w:ilvl w:val="0"/>
          <w:numId w:val="1"/>
        </w:numPr>
        <w:snapToGrid w:val="0"/>
        <w:spacing w:line="520" w:lineRule="exact"/>
        <w:ind w:firstLine="482" w:firstLineChars="200"/>
        <w:rPr>
          <w:rFonts w:ascii="宋体" w:hAnsi="宋体" w:cs="宋体"/>
          <w:b/>
          <w:sz w:val="24"/>
          <w:szCs w:val="24"/>
        </w:rPr>
      </w:pPr>
      <w:r>
        <w:rPr>
          <w:rFonts w:ascii="宋体" w:cs="宋体"/>
          <w:b/>
          <w:bCs/>
          <w:sz w:val="24"/>
          <w:szCs w:val="24"/>
        </w:rPr>
        <w:br w:type="page"/>
      </w:r>
      <w:r>
        <w:rPr>
          <w:rFonts w:hint="eastAsia" w:ascii="宋体" w:hAnsi="宋体" w:cs="宋体"/>
          <w:b/>
          <w:sz w:val="24"/>
          <w:szCs w:val="24"/>
        </w:rPr>
        <w:t>商务报价响应文件相关的格式文件及表格</w:t>
      </w:r>
    </w:p>
    <w:p>
      <w:pPr>
        <w:snapToGrid w:val="0"/>
        <w:spacing w:line="520" w:lineRule="exact"/>
        <w:jc w:val="center"/>
        <w:outlineLvl w:val="3"/>
        <w:rPr>
          <w:b/>
          <w:bCs/>
          <w:sz w:val="24"/>
        </w:rPr>
      </w:pPr>
      <w:r>
        <w:rPr>
          <w:rFonts w:hint="eastAsia"/>
          <w:b/>
          <w:bCs/>
          <w:sz w:val="24"/>
        </w:rPr>
        <w:t>1、</w:t>
      </w:r>
      <w:r>
        <w:rPr>
          <w:b/>
          <w:bCs/>
          <w:sz w:val="24"/>
        </w:rPr>
        <w:t>询价响应函</w:t>
      </w:r>
    </w:p>
    <w:p>
      <w:pPr>
        <w:pStyle w:val="14"/>
        <w:spacing w:before="120"/>
        <w:ind w:firstLine="0" w:firstLineChars="0"/>
      </w:pPr>
    </w:p>
    <w:p>
      <w:pPr>
        <w:snapToGrid w:val="0"/>
        <w:spacing w:line="440" w:lineRule="exact"/>
        <w:rPr>
          <w:rFonts w:ascii="宋体" w:hAnsi="宋体" w:cs="宋体"/>
          <w:sz w:val="24"/>
        </w:rPr>
      </w:pPr>
      <w:r>
        <w:rPr>
          <w:rFonts w:hint="eastAsia" w:ascii="宋体" w:hAnsi="宋体" w:cs="宋体"/>
          <w:sz w:val="24"/>
          <w:lang w:eastAsia="zh-CN"/>
        </w:rPr>
        <w:t>东方华星建设管理（江苏）有限公司</w:t>
      </w:r>
      <w:r>
        <w:rPr>
          <w:rFonts w:hint="eastAsia" w:ascii="宋体" w:hAnsi="宋体" w:cs="宋体"/>
          <w:sz w:val="24"/>
        </w:rPr>
        <w:t>：</w:t>
      </w:r>
    </w:p>
    <w:p>
      <w:pPr>
        <w:snapToGrid w:val="0"/>
        <w:spacing w:line="440" w:lineRule="exact"/>
        <w:ind w:firstLine="480" w:firstLineChars="200"/>
        <w:rPr>
          <w:sz w:val="24"/>
        </w:rPr>
      </w:pPr>
      <w:r>
        <w:rPr>
          <w:sz w:val="24"/>
        </w:rPr>
        <w:t>依据贵单位</w:t>
      </w:r>
      <w:r>
        <w:rPr>
          <w:rFonts w:hint="eastAsia"/>
          <w:sz w:val="24"/>
        </w:rPr>
        <w:t>代理</w:t>
      </w:r>
      <w:r>
        <w:rPr>
          <w:sz w:val="24"/>
          <w:u w:val="single"/>
        </w:rPr>
        <w:t xml:space="preserve">               </w:t>
      </w:r>
      <w:r>
        <w:rPr>
          <w:sz w:val="24"/>
        </w:rPr>
        <w:t>（询价项目名称)项目</w:t>
      </w:r>
      <w:r>
        <w:rPr>
          <w:rFonts w:hint="eastAsia"/>
          <w:sz w:val="24"/>
        </w:rPr>
        <w:t>的</w:t>
      </w:r>
      <w:r>
        <w:rPr>
          <w:sz w:val="24"/>
        </w:rPr>
        <w:t>询价采购，我方授权</w:t>
      </w:r>
      <w:r>
        <w:rPr>
          <w:sz w:val="24"/>
          <w:u w:val="single"/>
        </w:rPr>
        <w:t xml:space="preserve">     </w:t>
      </w:r>
      <w:r>
        <w:rPr>
          <w:sz w:val="24"/>
        </w:rPr>
        <w:t>（姓名）</w:t>
      </w:r>
      <w:r>
        <w:rPr>
          <w:sz w:val="24"/>
          <w:u w:val="single"/>
        </w:rPr>
        <w:t xml:space="preserve">     </w:t>
      </w:r>
      <w:r>
        <w:rPr>
          <w:sz w:val="24"/>
        </w:rPr>
        <w:t>（职务）为全权代表参加该项目的询价采购活动工作，全权处理本次询价采购的有关事宜。同时，我公司声明如下：</w:t>
      </w:r>
    </w:p>
    <w:p>
      <w:pPr>
        <w:numPr>
          <w:ilvl w:val="0"/>
          <w:numId w:val="2"/>
        </w:numPr>
        <w:snapToGrid w:val="0"/>
        <w:spacing w:line="440" w:lineRule="exact"/>
        <w:ind w:firstLine="480" w:firstLineChars="200"/>
        <w:rPr>
          <w:sz w:val="24"/>
        </w:rPr>
      </w:pPr>
      <w:r>
        <w:rPr>
          <w:sz w:val="24"/>
        </w:rPr>
        <w:t>我方愿意按照询价文件的一切要求，提供完成该项目的全部内容，并按询价文件的要求提供报价。</w:t>
      </w:r>
    </w:p>
    <w:p>
      <w:pPr>
        <w:numPr>
          <w:ilvl w:val="0"/>
          <w:numId w:val="2"/>
        </w:numPr>
        <w:snapToGrid w:val="0"/>
        <w:spacing w:line="440" w:lineRule="exact"/>
        <w:ind w:firstLine="480" w:firstLineChars="200"/>
        <w:rPr>
          <w:sz w:val="24"/>
        </w:rPr>
      </w:pPr>
      <w:r>
        <w:rPr>
          <w:sz w:val="24"/>
        </w:rPr>
        <w:t>我方愿按询价文件规定的付款方式执行。</w:t>
      </w:r>
    </w:p>
    <w:p>
      <w:pPr>
        <w:numPr>
          <w:ilvl w:val="0"/>
          <w:numId w:val="2"/>
        </w:numPr>
        <w:snapToGrid w:val="0"/>
        <w:spacing w:line="440" w:lineRule="exact"/>
        <w:ind w:firstLine="480" w:firstLineChars="200"/>
        <w:rPr>
          <w:sz w:val="24"/>
        </w:rPr>
      </w:pPr>
      <w:r>
        <w:rPr>
          <w:sz w:val="24"/>
        </w:rPr>
        <w:t>我方已经详细审查了全部询价文件，我方已完全清晰理解询价文件的要求，不存在任何含糊不清和误解之处，同意放弃对询价文件提出异议和质疑的权利。</w:t>
      </w:r>
    </w:p>
    <w:p>
      <w:pPr>
        <w:snapToGrid w:val="0"/>
        <w:spacing w:line="440" w:lineRule="exact"/>
        <w:ind w:firstLine="480" w:firstLineChars="200"/>
        <w:rPr>
          <w:sz w:val="24"/>
        </w:rPr>
      </w:pPr>
      <w:r>
        <w:rPr>
          <w:sz w:val="24"/>
        </w:rPr>
        <w:t xml:space="preserve">4、我方愿意提供招标采购单位在询价文件中要求的所有资料。 </w:t>
      </w:r>
    </w:p>
    <w:p>
      <w:pPr>
        <w:snapToGrid w:val="0"/>
        <w:spacing w:line="440" w:lineRule="exact"/>
        <w:ind w:firstLine="480" w:firstLineChars="200"/>
        <w:rPr>
          <w:sz w:val="24"/>
        </w:rPr>
      </w:pPr>
      <w:r>
        <w:rPr>
          <w:sz w:val="24"/>
        </w:rPr>
        <w:t>5、我方承诺在本次询价响应中提供的一切文件，无论是原件还是复印件均真实有效，绝无任何虚假、伪造和夸大的成份。否则，愿承担相应的后果和法律责任。</w:t>
      </w:r>
    </w:p>
    <w:p>
      <w:pPr>
        <w:snapToGrid w:val="0"/>
        <w:spacing w:line="440" w:lineRule="exact"/>
        <w:ind w:firstLine="480" w:firstLineChars="200"/>
        <w:rPr>
          <w:sz w:val="24"/>
        </w:rPr>
      </w:pPr>
      <w:r>
        <w:rPr>
          <w:rFonts w:hint="eastAsia"/>
          <w:sz w:val="24"/>
        </w:rPr>
        <w:t>6</w:t>
      </w:r>
      <w:r>
        <w:rPr>
          <w:sz w:val="24"/>
        </w:rPr>
        <w:t>、一旦我方成交，我方将根据询价文件的规定，严格履行询价文件中规定的每一项要求，按期、按质、按量履行合同是我方应尽的义务及责任。</w:t>
      </w:r>
    </w:p>
    <w:p>
      <w:pPr>
        <w:snapToGrid w:val="0"/>
        <w:spacing w:line="440" w:lineRule="exact"/>
        <w:ind w:firstLine="480" w:firstLineChars="200"/>
        <w:rPr>
          <w:sz w:val="24"/>
        </w:rPr>
      </w:pPr>
    </w:p>
    <w:p>
      <w:pPr>
        <w:pStyle w:val="14"/>
        <w:spacing w:before="120"/>
        <w:ind w:firstLine="600"/>
      </w:pPr>
    </w:p>
    <w:p>
      <w:pPr>
        <w:snapToGrid w:val="0"/>
        <w:spacing w:line="440" w:lineRule="exact"/>
        <w:ind w:firstLine="2400" w:firstLineChars="1000"/>
        <w:jc w:val="left"/>
        <w:rPr>
          <w:sz w:val="24"/>
        </w:rPr>
      </w:pPr>
      <w:r>
        <w:rPr>
          <w:rFonts w:hint="eastAsia"/>
          <w:sz w:val="24"/>
        </w:rPr>
        <w:t xml:space="preserve">     </w:t>
      </w:r>
      <w:r>
        <w:rPr>
          <w:sz w:val="24"/>
        </w:rPr>
        <w:t>询价响应单位：</w:t>
      </w:r>
      <w:r>
        <w:rPr>
          <w:sz w:val="24"/>
          <w:u w:val="single"/>
        </w:rPr>
        <w:t xml:space="preserve">                    </w:t>
      </w:r>
      <w:r>
        <w:rPr>
          <w:sz w:val="24"/>
        </w:rPr>
        <w:t>（加盖公章）</w:t>
      </w:r>
    </w:p>
    <w:p>
      <w:pPr>
        <w:snapToGrid w:val="0"/>
        <w:spacing w:line="440" w:lineRule="exact"/>
        <w:ind w:right="120" w:firstLine="3000" w:firstLineChars="1250"/>
        <w:jc w:val="left"/>
        <w:rPr>
          <w:sz w:val="24"/>
        </w:rPr>
      </w:pPr>
      <w:r>
        <w:rPr>
          <w:sz w:val="24"/>
        </w:rPr>
        <w:t>法定代表人或被授权人：</w:t>
      </w:r>
      <w:r>
        <w:rPr>
          <w:sz w:val="24"/>
          <w:u w:val="single"/>
        </w:rPr>
        <w:t xml:space="preserve">         </w:t>
      </w:r>
      <w:r>
        <w:rPr>
          <w:sz w:val="24"/>
        </w:rPr>
        <w:t>（签字或盖章）</w:t>
      </w:r>
    </w:p>
    <w:p>
      <w:pPr>
        <w:snapToGrid w:val="0"/>
        <w:spacing w:line="440" w:lineRule="exact"/>
        <w:ind w:right="120" w:firstLine="4320" w:firstLineChars="1800"/>
        <w:jc w:val="left"/>
        <w:rPr>
          <w:sz w:val="24"/>
        </w:rPr>
      </w:pPr>
      <w:r>
        <w:rPr>
          <w:rFonts w:hint="eastAsia"/>
          <w:sz w:val="24"/>
        </w:rPr>
        <w:t>202</w:t>
      </w:r>
      <w:r>
        <w:rPr>
          <w:rFonts w:hint="eastAsia"/>
          <w:sz w:val="24"/>
          <w:lang w:val="en-US" w:eastAsia="zh-CN"/>
        </w:rPr>
        <w:t>2</w:t>
      </w:r>
      <w:r>
        <w:rPr>
          <w:sz w:val="24"/>
        </w:rPr>
        <w:t>年     月    日</w:t>
      </w:r>
    </w:p>
    <w:p>
      <w:pPr>
        <w:pStyle w:val="14"/>
        <w:spacing w:before="120"/>
        <w:ind w:firstLine="0" w:firstLineChars="0"/>
      </w:pPr>
    </w:p>
    <w:p>
      <w:pPr>
        <w:snapToGrid w:val="0"/>
        <w:spacing w:line="520" w:lineRule="exact"/>
        <w:jc w:val="center"/>
        <w:outlineLvl w:val="3"/>
        <w:rPr>
          <w:rFonts w:ascii="宋体" w:cs="宋体"/>
          <w:sz w:val="24"/>
          <w:szCs w:val="24"/>
        </w:rPr>
      </w:pPr>
    </w:p>
    <w:p>
      <w:pPr>
        <w:rPr>
          <w:rFonts w:ascii="宋体" w:hAnsi="宋体" w:cs="宋体"/>
          <w:b/>
          <w:sz w:val="24"/>
          <w:szCs w:val="24"/>
        </w:rPr>
      </w:pPr>
      <w:r>
        <w:rPr>
          <w:rFonts w:hint="eastAsia" w:ascii="宋体" w:hAnsi="宋体" w:cs="宋体"/>
          <w:b/>
          <w:sz w:val="24"/>
          <w:szCs w:val="24"/>
        </w:rPr>
        <w:br w:type="page"/>
      </w:r>
    </w:p>
    <w:p>
      <w:pPr>
        <w:snapToGrid w:val="0"/>
        <w:spacing w:line="520" w:lineRule="exact"/>
        <w:ind w:left="3360"/>
        <w:outlineLvl w:val="3"/>
        <w:rPr>
          <w:rFonts w:ascii="宋体" w:cs="宋体"/>
          <w:b/>
          <w:sz w:val="24"/>
          <w:szCs w:val="24"/>
        </w:rPr>
      </w:pPr>
      <w:r>
        <w:rPr>
          <w:rFonts w:hint="eastAsia" w:ascii="宋体" w:hAnsi="宋体" w:cs="宋体"/>
          <w:b/>
          <w:sz w:val="24"/>
          <w:szCs w:val="24"/>
        </w:rPr>
        <w:t>2、报价表</w:t>
      </w:r>
    </w:p>
    <w:p>
      <w:pPr>
        <w:rPr>
          <w:rFonts w:ascii="宋体" w:hAnsi="宋体"/>
          <w:sz w:val="24"/>
        </w:rPr>
      </w:pPr>
    </w:p>
    <w:p>
      <w:pPr>
        <w:rPr>
          <w:rFonts w:ascii="宋体" w:hAnsi="宋体"/>
          <w:sz w:val="24"/>
        </w:rPr>
      </w:pPr>
      <w:r>
        <w:rPr>
          <w:rFonts w:hint="eastAsia" w:ascii="宋体" w:hAnsi="宋体"/>
          <w:sz w:val="24"/>
        </w:rPr>
        <w:t>供应商：（单</w:t>
      </w:r>
      <w:r>
        <w:rPr>
          <w:rFonts w:ascii="宋体" w:hAnsi="宋体"/>
          <w:sz w:val="24"/>
        </w:rPr>
        <w:t xml:space="preserve">位盖章）         </w:t>
      </w:r>
    </w:p>
    <w:p>
      <w:pPr>
        <w:spacing w:line="480" w:lineRule="auto"/>
        <w:contextualSpacing/>
        <w:rPr>
          <w:rFonts w:ascii="宋体" w:hAnsi="宋体"/>
          <w:sz w:val="24"/>
          <w:szCs w:val="24"/>
        </w:rPr>
      </w:pPr>
      <w:r>
        <w:rPr>
          <w:rFonts w:hint="eastAsia" w:ascii="宋体" w:hAnsi="宋体"/>
          <w:sz w:val="24"/>
        </w:rPr>
        <w:t>项目名称：</w:t>
      </w:r>
      <w:r>
        <w:rPr>
          <w:rFonts w:hint="eastAsia" w:ascii="宋体" w:hAnsi="宋体"/>
          <w:sz w:val="24"/>
          <w:lang w:eastAsia="zh-CN"/>
        </w:rPr>
        <w:t>中共南通市委老干部局《江海银发先锋党建品牌巡礼》展板制作、巡展项目</w:t>
      </w:r>
      <w:r>
        <w:rPr>
          <w:rFonts w:hint="eastAsia" w:ascii="宋体" w:hAnsi="宋体"/>
          <w:sz w:val="24"/>
          <w:szCs w:val="24"/>
        </w:rPr>
        <w:t xml:space="preserve">                                                  </w:t>
      </w:r>
    </w:p>
    <w:p>
      <w:pPr>
        <w:ind w:firstLine="7200" w:firstLineChars="3000"/>
        <w:rPr>
          <w:rFonts w:ascii="宋体" w:hAnsi="宋体"/>
          <w:sz w:val="24"/>
          <w:szCs w:val="24"/>
        </w:rPr>
      </w:pPr>
      <w:r>
        <w:rPr>
          <w:rFonts w:hint="eastAsia" w:ascii="宋体" w:hAnsi="宋体"/>
          <w:sz w:val="24"/>
          <w:szCs w:val="24"/>
        </w:rPr>
        <w:t>单位：人民币 元</w:t>
      </w:r>
      <w:r>
        <w:rPr>
          <w:rFonts w:ascii="宋体" w:hAnsi="宋体"/>
          <w:sz w:val="24"/>
          <w:szCs w:val="24"/>
        </w:rPr>
        <w:t xml:space="preserve">           </w:t>
      </w:r>
    </w:p>
    <w:tbl>
      <w:tblPr>
        <w:tblStyle w:val="16"/>
        <w:tblW w:w="99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1"/>
        <w:gridCol w:w="2389"/>
        <w:gridCol w:w="1089"/>
        <w:gridCol w:w="1160"/>
        <w:gridCol w:w="1491"/>
        <w:gridCol w:w="2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5" w:hRule="atLeast"/>
          <w:jc w:val="center"/>
        </w:trPr>
        <w:tc>
          <w:tcPr>
            <w:tcW w:w="1121" w:type="dxa"/>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序号</w:t>
            </w:r>
          </w:p>
        </w:tc>
        <w:tc>
          <w:tcPr>
            <w:tcW w:w="2389" w:type="dxa"/>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项目名称</w:t>
            </w:r>
          </w:p>
        </w:tc>
        <w:tc>
          <w:tcPr>
            <w:tcW w:w="1089" w:type="dxa"/>
            <w:tcBorders>
              <w:right w:val="single" w:color="auto" w:sz="4" w:space="0"/>
            </w:tcBorders>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单位</w:t>
            </w:r>
          </w:p>
        </w:tc>
        <w:tc>
          <w:tcPr>
            <w:tcW w:w="1160" w:type="dxa"/>
            <w:tcBorders>
              <w:left w:val="single" w:color="auto" w:sz="4" w:space="0"/>
            </w:tcBorders>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数量</w:t>
            </w:r>
          </w:p>
        </w:tc>
        <w:tc>
          <w:tcPr>
            <w:tcW w:w="1491" w:type="dxa"/>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单价</w:t>
            </w:r>
          </w:p>
        </w:tc>
        <w:tc>
          <w:tcPr>
            <w:tcW w:w="2650" w:type="dxa"/>
            <w:tcBorders>
              <w:right w:val="single" w:color="auto" w:sz="4" w:space="0"/>
            </w:tcBorders>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总价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121" w:type="dxa"/>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1</w:t>
            </w:r>
          </w:p>
        </w:tc>
        <w:tc>
          <w:tcPr>
            <w:tcW w:w="2389" w:type="dxa"/>
            <w:vAlign w:val="center"/>
          </w:tcPr>
          <w:p>
            <w:pPr>
              <w:pStyle w:val="6"/>
              <w:adjustRightInd w:val="0"/>
              <w:snapToGrid w:val="0"/>
              <w:spacing w:line="240" w:lineRule="auto"/>
              <w:jc w:val="center"/>
              <w:rPr>
                <w:rFonts w:hint="default" w:eastAsia="宋体"/>
                <w:color w:val="auto"/>
                <w:szCs w:val="20"/>
                <w:highlight w:val="none"/>
                <w:lang w:val="en-US" w:eastAsia="zh-CN"/>
              </w:rPr>
            </w:pPr>
            <w:r>
              <w:rPr>
                <w:rFonts w:hint="eastAsia"/>
                <w:color w:val="auto"/>
                <w:szCs w:val="20"/>
                <w:highlight w:val="none"/>
                <w:lang w:val="en-US" w:eastAsia="zh-CN"/>
              </w:rPr>
              <w:t>制作费</w:t>
            </w:r>
          </w:p>
        </w:tc>
        <w:tc>
          <w:tcPr>
            <w:tcW w:w="1089" w:type="dxa"/>
            <w:tcBorders>
              <w:right w:val="single" w:color="auto" w:sz="4" w:space="0"/>
            </w:tcBorders>
            <w:vAlign w:val="center"/>
          </w:tcPr>
          <w:p>
            <w:pPr>
              <w:pStyle w:val="6"/>
              <w:adjustRightInd w:val="0"/>
              <w:snapToGrid w:val="0"/>
              <w:spacing w:line="240" w:lineRule="auto"/>
              <w:jc w:val="center"/>
              <w:rPr>
                <w:rFonts w:hint="eastAsia" w:eastAsia="宋体"/>
                <w:color w:val="auto"/>
                <w:szCs w:val="20"/>
                <w:highlight w:val="none"/>
                <w:lang w:val="en-US" w:eastAsia="zh-CN"/>
              </w:rPr>
            </w:pPr>
            <w:r>
              <w:rPr>
                <w:rFonts w:hint="eastAsia"/>
                <w:color w:val="auto"/>
                <w:szCs w:val="20"/>
                <w:highlight w:val="none"/>
                <w:lang w:val="en-US" w:eastAsia="zh-CN"/>
              </w:rPr>
              <w:t>个</w:t>
            </w:r>
          </w:p>
        </w:tc>
        <w:tc>
          <w:tcPr>
            <w:tcW w:w="1160" w:type="dxa"/>
            <w:tcBorders>
              <w:left w:val="single" w:color="auto" w:sz="4" w:space="0"/>
            </w:tcBorders>
            <w:vAlign w:val="center"/>
          </w:tcPr>
          <w:p>
            <w:pPr>
              <w:pStyle w:val="6"/>
              <w:adjustRightInd w:val="0"/>
              <w:snapToGrid w:val="0"/>
              <w:spacing w:line="240" w:lineRule="auto"/>
              <w:jc w:val="center"/>
              <w:rPr>
                <w:rFonts w:hint="default" w:eastAsia="宋体"/>
                <w:color w:val="auto"/>
                <w:szCs w:val="20"/>
                <w:highlight w:val="none"/>
                <w:lang w:val="en-US" w:eastAsia="zh-CN"/>
              </w:rPr>
            </w:pPr>
            <w:r>
              <w:rPr>
                <w:rFonts w:hint="eastAsia"/>
                <w:color w:val="auto"/>
                <w:szCs w:val="20"/>
                <w:highlight w:val="none"/>
                <w:lang w:val="en-US" w:eastAsia="zh-CN"/>
              </w:rPr>
              <w:t>81</w:t>
            </w:r>
          </w:p>
        </w:tc>
        <w:tc>
          <w:tcPr>
            <w:tcW w:w="1491" w:type="dxa"/>
            <w:vAlign w:val="center"/>
          </w:tcPr>
          <w:p>
            <w:pPr>
              <w:pStyle w:val="6"/>
              <w:adjustRightInd w:val="0"/>
              <w:snapToGrid w:val="0"/>
              <w:spacing w:line="240" w:lineRule="auto"/>
              <w:jc w:val="center"/>
              <w:rPr>
                <w:color w:val="auto"/>
                <w:szCs w:val="20"/>
                <w:highlight w:val="none"/>
              </w:rPr>
            </w:pPr>
          </w:p>
        </w:tc>
        <w:tc>
          <w:tcPr>
            <w:tcW w:w="2650" w:type="dxa"/>
            <w:tcBorders>
              <w:right w:val="single" w:color="auto" w:sz="4" w:space="0"/>
            </w:tcBorders>
            <w:vAlign w:val="center"/>
          </w:tcPr>
          <w:p>
            <w:pPr>
              <w:pStyle w:val="6"/>
              <w:adjustRightInd w:val="0"/>
              <w:snapToGrid w:val="0"/>
              <w:spacing w:line="240" w:lineRule="auto"/>
              <w:jc w:val="center"/>
              <w:rPr>
                <w:color w:val="auto"/>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121" w:type="dxa"/>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2</w:t>
            </w:r>
          </w:p>
        </w:tc>
        <w:tc>
          <w:tcPr>
            <w:tcW w:w="2389" w:type="dxa"/>
            <w:vAlign w:val="center"/>
          </w:tcPr>
          <w:p>
            <w:pPr>
              <w:pStyle w:val="6"/>
              <w:adjustRightInd w:val="0"/>
              <w:snapToGrid w:val="0"/>
              <w:spacing w:line="240" w:lineRule="auto"/>
              <w:jc w:val="center"/>
              <w:rPr>
                <w:rFonts w:hint="default" w:eastAsia="宋体"/>
                <w:color w:val="auto"/>
                <w:szCs w:val="20"/>
                <w:highlight w:val="none"/>
                <w:lang w:val="en-US" w:eastAsia="zh-CN"/>
              </w:rPr>
            </w:pPr>
            <w:r>
              <w:rPr>
                <w:rFonts w:hint="eastAsia"/>
                <w:color w:val="auto"/>
                <w:szCs w:val="20"/>
                <w:highlight w:val="none"/>
                <w:lang w:val="en-US" w:eastAsia="zh-CN"/>
              </w:rPr>
              <w:t>巡展费</w:t>
            </w:r>
          </w:p>
        </w:tc>
        <w:tc>
          <w:tcPr>
            <w:tcW w:w="1089" w:type="dxa"/>
            <w:tcBorders>
              <w:right w:val="single" w:color="auto" w:sz="4" w:space="0"/>
            </w:tcBorders>
            <w:vAlign w:val="center"/>
          </w:tcPr>
          <w:p>
            <w:pPr>
              <w:pStyle w:val="6"/>
              <w:adjustRightInd w:val="0"/>
              <w:snapToGrid w:val="0"/>
              <w:spacing w:line="240" w:lineRule="auto"/>
              <w:jc w:val="center"/>
              <w:rPr>
                <w:rFonts w:hint="default" w:eastAsia="宋体"/>
                <w:color w:val="auto"/>
                <w:szCs w:val="20"/>
                <w:highlight w:val="none"/>
                <w:lang w:val="en-US" w:eastAsia="zh-CN"/>
              </w:rPr>
            </w:pPr>
            <w:r>
              <w:rPr>
                <w:rFonts w:hint="eastAsia"/>
                <w:color w:val="auto"/>
                <w:szCs w:val="20"/>
                <w:highlight w:val="none"/>
                <w:lang w:val="en-US" w:eastAsia="zh-CN"/>
              </w:rPr>
              <w:t>次</w:t>
            </w:r>
          </w:p>
        </w:tc>
        <w:tc>
          <w:tcPr>
            <w:tcW w:w="1160" w:type="dxa"/>
            <w:tcBorders>
              <w:left w:val="single" w:color="auto" w:sz="4" w:space="0"/>
            </w:tcBorders>
            <w:vAlign w:val="center"/>
          </w:tcPr>
          <w:p>
            <w:pPr>
              <w:pStyle w:val="6"/>
              <w:adjustRightInd w:val="0"/>
              <w:snapToGrid w:val="0"/>
              <w:spacing w:line="240" w:lineRule="auto"/>
              <w:jc w:val="center"/>
              <w:rPr>
                <w:rFonts w:hint="eastAsia" w:eastAsia="宋体"/>
                <w:color w:val="auto"/>
                <w:szCs w:val="20"/>
                <w:highlight w:val="none"/>
                <w:lang w:val="en-US" w:eastAsia="zh-CN"/>
              </w:rPr>
            </w:pPr>
            <w:r>
              <w:rPr>
                <w:rFonts w:hint="eastAsia"/>
                <w:color w:val="auto"/>
                <w:szCs w:val="20"/>
                <w:highlight w:val="none"/>
                <w:lang w:val="en-US" w:eastAsia="zh-CN"/>
              </w:rPr>
              <w:t>7</w:t>
            </w:r>
          </w:p>
        </w:tc>
        <w:tc>
          <w:tcPr>
            <w:tcW w:w="1491" w:type="dxa"/>
            <w:vAlign w:val="center"/>
          </w:tcPr>
          <w:p>
            <w:pPr>
              <w:pStyle w:val="6"/>
              <w:adjustRightInd w:val="0"/>
              <w:snapToGrid w:val="0"/>
              <w:spacing w:line="240" w:lineRule="auto"/>
              <w:jc w:val="center"/>
              <w:rPr>
                <w:color w:val="auto"/>
                <w:szCs w:val="20"/>
                <w:highlight w:val="none"/>
              </w:rPr>
            </w:pPr>
          </w:p>
        </w:tc>
        <w:tc>
          <w:tcPr>
            <w:tcW w:w="2650" w:type="dxa"/>
            <w:tcBorders>
              <w:right w:val="single" w:color="auto" w:sz="4" w:space="0"/>
            </w:tcBorders>
            <w:vAlign w:val="center"/>
          </w:tcPr>
          <w:p>
            <w:pPr>
              <w:pStyle w:val="6"/>
              <w:adjustRightInd w:val="0"/>
              <w:snapToGrid w:val="0"/>
              <w:spacing w:line="240" w:lineRule="auto"/>
              <w:jc w:val="center"/>
              <w:rPr>
                <w:color w:val="auto"/>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4" w:hRule="atLeast"/>
          <w:jc w:val="center"/>
        </w:trPr>
        <w:tc>
          <w:tcPr>
            <w:tcW w:w="1121" w:type="dxa"/>
            <w:vAlign w:val="center"/>
          </w:tcPr>
          <w:p>
            <w:pPr>
              <w:pStyle w:val="6"/>
              <w:adjustRightInd w:val="0"/>
              <w:snapToGrid w:val="0"/>
              <w:spacing w:line="240" w:lineRule="auto"/>
              <w:jc w:val="center"/>
              <w:rPr>
                <w:color w:val="auto"/>
                <w:szCs w:val="20"/>
                <w:highlight w:val="none"/>
              </w:rPr>
            </w:pPr>
            <w:r>
              <w:rPr>
                <w:rFonts w:hint="eastAsia"/>
                <w:color w:val="auto"/>
                <w:szCs w:val="20"/>
                <w:highlight w:val="none"/>
              </w:rPr>
              <w:t>3</w:t>
            </w:r>
          </w:p>
        </w:tc>
        <w:tc>
          <w:tcPr>
            <w:tcW w:w="6129" w:type="dxa"/>
            <w:gridSpan w:val="4"/>
            <w:vAlign w:val="center"/>
          </w:tcPr>
          <w:p>
            <w:pPr>
              <w:pStyle w:val="6"/>
              <w:adjustRightInd w:val="0"/>
              <w:snapToGrid w:val="0"/>
              <w:spacing w:line="240" w:lineRule="auto"/>
              <w:jc w:val="left"/>
              <w:rPr>
                <w:color w:val="auto"/>
                <w:szCs w:val="20"/>
                <w:highlight w:val="none"/>
              </w:rPr>
            </w:pPr>
            <w:r>
              <w:rPr>
                <w:rFonts w:hint="eastAsia"/>
                <w:color w:val="auto"/>
                <w:szCs w:val="20"/>
                <w:highlight w:val="none"/>
                <w:lang w:val="en-US" w:eastAsia="zh-CN"/>
              </w:rPr>
              <w:t>人民币合计：</w:t>
            </w:r>
          </w:p>
        </w:tc>
        <w:tc>
          <w:tcPr>
            <w:tcW w:w="2650" w:type="dxa"/>
            <w:tcBorders>
              <w:right w:val="single" w:color="auto" w:sz="4" w:space="0"/>
            </w:tcBorders>
            <w:vAlign w:val="center"/>
          </w:tcPr>
          <w:p>
            <w:pPr>
              <w:pStyle w:val="6"/>
              <w:adjustRightInd w:val="0"/>
              <w:snapToGrid w:val="0"/>
              <w:spacing w:line="240" w:lineRule="auto"/>
              <w:jc w:val="center"/>
              <w:rPr>
                <w:color w:val="auto"/>
                <w:szCs w:val="20"/>
                <w:highlight w:val="none"/>
              </w:rPr>
            </w:pPr>
          </w:p>
        </w:tc>
      </w:tr>
    </w:tbl>
    <w:p>
      <w:pPr>
        <w:spacing w:line="460" w:lineRule="exact"/>
        <w:ind w:firstLine="480" w:firstLineChars="200"/>
        <w:rPr>
          <w:rFonts w:ascii="宋体" w:hAnsi="宋体"/>
          <w:sz w:val="24"/>
        </w:rPr>
      </w:pPr>
    </w:p>
    <w:p>
      <w:pPr>
        <w:kinsoku w:val="0"/>
        <w:topLinePunct/>
        <w:snapToGrid w:val="0"/>
        <w:spacing w:line="520" w:lineRule="exact"/>
        <w:ind w:firstLine="5040" w:firstLineChars="2100"/>
        <w:rPr>
          <w:sz w:val="24"/>
          <w:szCs w:val="24"/>
        </w:rPr>
      </w:pPr>
      <w:r>
        <w:rPr>
          <w:rFonts w:hint="eastAsia"/>
          <w:sz w:val="24"/>
          <w:szCs w:val="24"/>
        </w:rPr>
        <w:t>投标供应商：（盖章）</w:t>
      </w:r>
    </w:p>
    <w:p>
      <w:pPr>
        <w:kinsoku w:val="0"/>
        <w:topLinePunct/>
        <w:snapToGrid w:val="0"/>
        <w:spacing w:line="520" w:lineRule="exact"/>
        <w:ind w:firstLine="5040" w:firstLineChars="2100"/>
        <w:rPr>
          <w:sz w:val="24"/>
          <w:szCs w:val="24"/>
        </w:rPr>
      </w:pPr>
      <w:r>
        <w:rPr>
          <w:rFonts w:hint="eastAsia"/>
          <w:sz w:val="24"/>
          <w:szCs w:val="24"/>
        </w:rPr>
        <w:t>法定代表人或被授权人（签字或盖章）：</w:t>
      </w:r>
    </w:p>
    <w:p>
      <w:pPr>
        <w:kinsoku w:val="0"/>
        <w:topLinePunct/>
        <w:snapToGrid w:val="0"/>
        <w:spacing w:line="520" w:lineRule="exact"/>
        <w:ind w:firstLine="5040" w:firstLineChars="2100"/>
        <w:rPr>
          <w:sz w:val="24"/>
          <w:szCs w:val="24"/>
        </w:rPr>
      </w:pPr>
      <w:r>
        <w:rPr>
          <w:rFonts w:hint="eastAsia"/>
          <w:sz w:val="24"/>
          <w:szCs w:val="24"/>
        </w:rPr>
        <w:t>日期：</w:t>
      </w:r>
    </w:p>
    <w:p>
      <w:pPr>
        <w:pStyle w:val="13"/>
        <w:tabs>
          <w:tab w:val="left" w:pos="0"/>
        </w:tabs>
        <w:spacing w:beforeAutospacing="0" w:afterAutospacing="0" w:line="360" w:lineRule="exact"/>
        <w:contextualSpacing/>
        <w:jc w:val="right"/>
      </w:pPr>
    </w:p>
    <w:p>
      <w:pPr>
        <w:pStyle w:val="6"/>
        <w:spacing w:line="360" w:lineRule="auto"/>
        <w:rPr>
          <w:rFonts w:ascii="宋体" w:hAnsi="宋体" w:cs="宋体"/>
          <w:b/>
          <w:bCs/>
          <w:sz w:val="24"/>
        </w:rPr>
      </w:pPr>
      <w:r>
        <w:rPr>
          <w:rFonts w:hint="eastAsia" w:ascii="宋体" w:hAnsi="宋体" w:cs="宋体"/>
          <w:b/>
          <w:bCs/>
          <w:sz w:val="24"/>
        </w:rPr>
        <w:t>注：</w:t>
      </w:r>
      <w:r>
        <w:rPr>
          <w:rFonts w:ascii="宋体" w:hAnsi="宋体" w:cs="宋体"/>
          <w:b/>
          <w:bCs/>
          <w:sz w:val="24"/>
        </w:rPr>
        <w:t>1.</w:t>
      </w:r>
      <w:r>
        <w:rPr>
          <w:rFonts w:hint="eastAsia" w:ascii="宋体" w:hAnsi="宋体" w:cs="宋体"/>
          <w:b/>
          <w:bCs/>
          <w:sz w:val="24"/>
        </w:rPr>
        <w:t>询价为一次性报价，总价包含本项目</w:t>
      </w:r>
      <w:r>
        <w:rPr>
          <w:rFonts w:hint="eastAsia" w:ascii="宋体" w:hAnsi="宋体" w:cs="宋体"/>
          <w:b/>
          <w:bCs/>
          <w:sz w:val="24"/>
          <w:lang w:val="en-US" w:eastAsia="zh-CN"/>
        </w:rPr>
        <w:t>展览地间运输费在内的</w:t>
      </w:r>
      <w:r>
        <w:rPr>
          <w:rFonts w:hint="eastAsia" w:ascii="宋体" w:hAnsi="宋体" w:cs="宋体"/>
          <w:b/>
          <w:bCs/>
          <w:sz w:val="24"/>
        </w:rPr>
        <w:t>所有费用。未按要求填写视为无效报价。</w:t>
      </w:r>
    </w:p>
    <w:p>
      <w:pPr>
        <w:pStyle w:val="6"/>
        <w:spacing w:line="360" w:lineRule="auto"/>
        <w:ind w:firstLine="482" w:firstLineChars="200"/>
        <w:rPr>
          <w:rFonts w:ascii="宋体" w:hAnsi="宋体" w:cs="宋体"/>
          <w:b/>
          <w:bCs/>
          <w:sz w:val="24"/>
        </w:rPr>
      </w:pPr>
      <w:r>
        <w:rPr>
          <w:rFonts w:ascii="宋体" w:hAnsi="宋体" w:cs="宋体"/>
          <w:b/>
          <w:bCs/>
          <w:sz w:val="24"/>
        </w:rPr>
        <w:t>2.</w:t>
      </w:r>
      <w:r>
        <w:rPr>
          <w:rFonts w:hint="eastAsia" w:ascii="宋体" w:hAnsi="宋体" w:cs="宋体"/>
          <w:b/>
          <w:bCs/>
          <w:sz w:val="24"/>
        </w:rPr>
        <w:t>本表须打印填列，报价可保留二位小数。</w:t>
      </w:r>
    </w:p>
    <w:p>
      <w:pPr>
        <w:pStyle w:val="2"/>
      </w:pPr>
    </w:p>
    <w:p>
      <w:r>
        <w:rPr>
          <w:rFonts w:hint="eastAsia" w:ascii="宋体" w:hAnsi="宋体"/>
          <w:sz w:val="24"/>
        </w:rPr>
        <w:t xml:space="preserve">                                                 </w:t>
      </w:r>
    </w:p>
    <w:p/>
    <w:p/>
    <w:p/>
    <w:p>
      <w:pPr>
        <w:rPr>
          <w:rFonts w:ascii="宋体"/>
          <w:sz w:val="24"/>
          <w:szCs w:val="24"/>
        </w:rPr>
      </w:pPr>
      <w:r>
        <w:rPr>
          <w:rFonts w:ascii="宋体"/>
          <w:sz w:val="24"/>
          <w:szCs w:val="24"/>
        </w:rPr>
        <w:br w:type="page"/>
      </w:r>
    </w:p>
    <w:p>
      <w:pPr>
        <w:spacing w:line="360" w:lineRule="auto"/>
        <w:jc w:val="center"/>
        <w:rPr>
          <w:rFonts w:ascii="宋体"/>
          <w:b/>
          <w:bCs/>
          <w:sz w:val="24"/>
          <w:szCs w:val="24"/>
        </w:rPr>
      </w:pPr>
      <w:r>
        <w:rPr>
          <w:rFonts w:hint="eastAsia" w:ascii="宋体" w:hAnsi="宋体" w:cs="宋体"/>
          <w:b/>
          <w:bCs/>
          <w:sz w:val="24"/>
          <w:szCs w:val="24"/>
        </w:rPr>
        <w:t>3、中小企业声明函</w:t>
      </w:r>
      <w:r>
        <w:rPr>
          <w:rFonts w:hint="eastAsia" w:cs="宋体"/>
          <w:b/>
          <w:bCs/>
          <w:sz w:val="24"/>
          <w:szCs w:val="24"/>
        </w:rPr>
        <w:t>（格式，如涉有，则提供）</w:t>
      </w:r>
    </w:p>
    <w:p>
      <w:pPr>
        <w:snapToGrid w:val="0"/>
        <w:spacing w:beforeLines="50" w:afterLines="50" w:line="360" w:lineRule="auto"/>
        <w:ind w:firstLine="494" w:firstLineChars="206"/>
        <w:rPr>
          <w:rFonts w:ascii="宋体"/>
          <w:sz w:val="24"/>
          <w:szCs w:val="24"/>
          <w:lang w:val="zh-CN"/>
        </w:rPr>
      </w:pPr>
      <w:bookmarkStart w:id="0" w:name="_Hlk69862475"/>
      <w:r>
        <w:rPr>
          <w:rFonts w:hint="eastAsia" w:ascii="宋体" w:hAnsi="宋体" w:cs="宋体"/>
          <w:sz w:val="24"/>
          <w:szCs w:val="24"/>
          <w:lang w:val="zh-CN"/>
        </w:rPr>
        <w:t>本公司郑重声明，根据《政府采购促进中小企业发展暂行办法》（财库</w:t>
      </w:r>
      <w:r>
        <w:rPr>
          <w:rFonts w:ascii="宋体" w:hAnsi="宋体"/>
          <w:sz w:val="24"/>
          <w:szCs w:val="24"/>
          <w:lang w:val="zh-CN"/>
        </w:rPr>
        <w:t>[2011]181</w:t>
      </w:r>
      <w:r>
        <w:rPr>
          <w:rFonts w:hint="eastAsia" w:ascii="宋体" w:hAnsi="宋体" w:cs="宋体"/>
          <w:sz w:val="24"/>
          <w:szCs w:val="24"/>
          <w:lang w:val="zh-CN"/>
        </w:rPr>
        <w:t>号）的规定，本公司为</w:t>
      </w:r>
      <w:r>
        <w:rPr>
          <w:rFonts w:ascii="宋体" w:hAnsi="宋体" w:cs="宋体"/>
          <w:sz w:val="24"/>
          <w:szCs w:val="24"/>
          <w:u w:val="single"/>
          <w:lang w:val="zh-CN"/>
        </w:rPr>
        <w:t xml:space="preserve">     </w:t>
      </w:r>
      <w:r>
        <w:rPr>
          <w:rFonts w:hint="eastAsia" w:ascii="宋体" w:hAnsi="宋体" w:cs="宋体"/>
          <w:sz w:val="24"/>
          <w:szCs w:val="24"/>
          <w:lang w:val="zh-CN"/>
        </w:rPr>
        <w:t>（请填写：中型、小型、微型）企业。即，本公司同时满足以下条件：</w:t>
      </w:r>
    </w:p>
    <w:p>
      <w:pPr>
        <w:snapToGrid w:val="0"/>
        <w:spacing w:line="360" w:lineRule="auto"/>
        <w:ind w:firstLine="494" w:firstLineChars="206"/>
        <w:rPr>
          <w:rFonts w:ascii="宋体"/>
          <w:sz w:val="24"/>
          <w:szCs w:val="24"/>
          <w:lang w:val="zh-CN"/>
        </w:rPr>
      </w:pPr>
      <w:r>
        <w:rPr>
          <w:rFonts w:ascii="宋体" w:hAnsi="宋体"/>
          <w:sz w:val="24"/>
          <w:szCs w:val="24"/>
          <w:lang w:val="zh-CN"/>
        </w:rPr>
        <w:t>1.</w:t>
      </w:r>
      <w:r>
        <w:rPr>
          <w:rFonts w:hint="eastAsia" w:ascii="宋体" w:hAnsi="宋体" w:cs="宋体"/>
          <w:sz w:val="24"/>
          <w:szCs w:val="24"/>
          <w:lang w:val="zh-CN"/>
        </w:rPr>
        <w:t>根据《工业和信息化部、国家统计局、国家发展和改革委员会、财政部关于印发中小企业划型标准规定的通知》（工信部联企业</w:t>
      </w:r>
      <w:r>
        <w:rPr>
          <w:rFonts w:ascii="宋体" w:hAnsi="宋体"/>
          <w:sz w:val="24"/>
          <w:szCs w:val="24"/>
          <w:lang w:val="zh-CN"/>
        </w:rPr>
        <w:t>[2011]300</w:t>
      </w:r>
      <w:r>
        <w:rPr>
          <w:rFonts w:hint="eastAsia" w:ascii="宋体" w:hAnsi="宋体" w:cs="宋体"/>
          <w:sz w:val="24"/>
          <w:szCs w:val="24"/>
          <w:lang w:val="zh-CN"/>
        </w:rPr>
        <w:t>号）规定的划分标准，本公司为</w:t>
      </w:r>
      <w:r>
        <w:rPr>
          <w:rFonts w:ascii="宋体" w:hAnsi="宋体"/>
          <w:sz w:val="24"/>
          <w:szCs w:val="24"/>
          <w:lang w:val="zh-CN"/>
        </w:rPr>
        <w:t>______</w:t>
      </w:r>
      <w:r>
        <w:rPr>
          <w:rFonts w:hint="eastAsia" w:ascii="宋体" w:hAnsi="宋体" w:cs="宋体"/>
          <w:sz w:val="24"/>
          <w:szCs w:val="24"/>
          <w:lang w:val="zh-CN"/>
        </w:rPr>
        <w:t>（请填写：中型、小型、微型）企业。</w:t>
      </w:r>
    </w:p>
    <w:p>
      <w:pPr>
        <w:snapToGrid w:val="0"/>
        <w:spacing w:line="360" w:lineRule="auto"/>
        <w:ind w:firstLine="494" w:firstLineChars="206"/>
        <w:rPr>
          <w:rFonts w:ascii="宋体"/>
          <w:sz w:val="24"/>
          <w:szCs w:val="24"/>
          <w:lang w:val="zh-CN"/>
        </w:rPr>
      </w:pPr>
      <w:r>
        <w:rPr>
          <w:rFonts w:ascii="宋体" w:hAnsi="宋体"/>
          <w:sz w:val="24"/>
          <w:szCs w:val="24"/>
          <w:lang w:val="zh-CN"/>
        </w:rPr>
        <w:t>2.</w:t>
      </w:r>
      <w:r>
        <w:rPr>
          <w:rFonts w:hint="eastAsia" w:ascii="宋体" w:hAnsi="宋体" w:cs="宋体"/>
          <w:sz w:val="24"/>
          <w:szCs w:val="24"/>
          <w:lang w:val="zh-CN"/>
        </w:rPr>
        <w:t>本公司参加</w:t>
      </w:r>
      <w:r>
        <w:rPr>
          <w:rFonts w:hint="eastAsia" w:ascii="宋体" w:hAnsi="宋体" w:cs="宋体"/>
          <w:sz w:val="24"/>
          <w:szCs w:val="24"/>
          <w:u w:val="single"/>
          <w:lang w:val="zh-CN"/>
        </w:rPr>
        <w:t>（采购人名称）</w:t>
      </w:r>
      <w:r>
        <w:rPr>
          <w:rFonts w:hint="eastAsia" w:ascii="宋体" w:hAnsi="宋体" w:cs="宋体"/>
          <w:sz w:val="24"/>
          <w:szCs w:val="24"/>
          <w:lang w:val="zh-CN"/>
        </w:rPr>
        <w:t>单位的</w:t>
      </w:r>
      <w:r>
        <w:rPr>
          <w:rFonts w:hint="eastAsia" w:ascii="宋体" w:hAnsi="宋体" w:cs="宋体"/>
          <w:sz w:val="24"/>
          <w:szCs w:val="24"/>
          <w:u w:val="single"/>
          <w:lang w:val="zh-CN"/>
        </w:rPr>
        <w:t>（项目名称）</w:t>
      </w:r>
      <w:r>
        <w:rPr>
          <w:rFonts w:hint="eastAsia" w:ascii="宋体" w:hAnsi="宋体" w:cs="宋体"/>
          <w:sz w:val="24"/>
          <w:szCs w:val="24"/>
          <w:lang w:val="zh-CN"/>
        </w:rPr>
        <w:t>项目采购活动提供本企业制造的货物，由本企业承担工程、提供服务，或者提供其他</w:t>
      </w:r>
      <w:r>
        <w:rPr>
          <w:rFonts w:ascii="宋体" w:hAnsi="宋体"/>
          <w:sz w:val="24"/>
          <w:szCs w:val="24"/>
          <w:lang w:val="zh-CN"/>
        </w:rPr>
        <w:t>______</w:t>
      </w:r>
      <w:r>
        <w:rPr>
          <w:rFonts w:hint="eastAsia" w:ascii="宋体" w:hAnsi="宋体" w:cs="宋体"/>
          <w:sz w:val="24"/>
          <w:szCs w:val="24"/>
          <w:lang w:val="zh-CN"/>
        </w:rPr>
        <w:t>（请填写：中型、小型、微型）企业制造的货物。本条所称货物不包括使用大型企业注册商标的货物。</w:t>
      </w:r>
    </w:p>
    <w:p>
      <w:pPr>
        <w:snapToGrid w:val="0"/>
        <w:spacing w:line="360" w:lineRule="auto"/>
        <w:ind w:firstLine="494" w:firstLineChars="206"/>
        <w:rPr>
          <w:rFonts w:ascii="宋体"/>
          <w:sz w:val="24"/>
          <w:szCs w:val="24"/>
          <w:lang w:val="zh-CN"/>
        </w:rPr>
      </w:pPr>
      <w:r>
        <w:rPr>
          <w:rFonts w:hint="eastAsia" w:ascii="宋体" w:hAnsi="宋体" w:cs="宋体"/>
          <w:sz w:val="24"/>
          <w:szCs w:val="24"/>
          <w:lang w:val="zh-CN"/>
        </w:rPr>
        <w:t>本公司对上述声明的真实性负责。如有虚假，将依法承担相应责任。</w:t>
      </w:r>
    </w:p>
    <w:p>
      <w:pPr>
        <w:snapToGrid w:val="0"/>
        <w:spacing w:line="360" w:lineRule="auto"/>
        <w:ind w:firstLine="494" w:firstLineChars="206"/>
        <w:jc w:val="right"/>
        <w:rPr>
          <w:rFonts w:ascii="宋体" w:cs="宋体"/>
          <w:sz w:val="24"/>
          <w:szCs w:val="24"/>
        </w:rPr>
      </w:pPr>
    </w:p>
    <w:p>
      <w:pPr>
        <w:snapToGrid w:val="0"/>
        <w:spacing w:line="360" w:lineRule="auto"/>
        <w:ind w:firstLine="494" w:firstLineChars="206"/>
        <w:jc w:val="right"/>
        <w:rPr>
          <w:rFonts w:ascii="宋体" w:cs="宋体"/>
          <w:sz w:val="24"/>
          <w:szCs w:val="24"/>
        </w:rPr>
      </w:pPr>
    </w:p>
    <w:p>
      <w:pPr>
        <w:snapToGrid w:val="0"/>
        <w:spacing w:line="480" w:lineRule="auto"/>
        <w:ind w:firstLine="494" w:firstLineChars="206"/>
        <w:jc w:val="right"/>
        <w:rPr>
          <w:rFonts w:ascii="宋体"/>
          <w:sz w:val="24"/>
          <w:szCs w:val="24"/>
          <w:lang w:val="zh-CN"/>
        </w:rPr>
      </w:pPr>
      <w:r>
        <w:rPr>
          <w:rFonts w:hint="eastAsia" w:ascii="宋体" w:hAnsi="宋体" w:cs="宋体"/>
          <w:sz w:val="24"/>
          <w:szCs w:val="24"/>
        </w:rPr>
        <w:t>响应供应商：（单位盖章）</w:t>
      </w:r>
    </w:p>
    <w:p>
      <w:pPr>
        <w:snapToGrid w:val="0"/>
        <w:spacing w:line="480" w:lineRule="auto"/>
        <w:ind w:firstLine="494" w:firstLineChars="206"/>
        <w:jc w:val="right"/>
        <w:rPr>
          <w:rFonts w:ascii="宋体"/>
          <w:sz w:val="24"/>
          <w:szCs w:val="24"/>
        </w:rPr>
      </w:pPr>
      <w:r>
        <w:rPr>
          <w:rFonts w:hint="eastAsia" w:ascii="宋体" w:hAnsi="宋体" w:cs="宋体"/>
          <w:sz w:val="24"/>
          <w:szCs w:val="24"/>
        </w:rPr>
        <w:t>法定代表人或被委托受权人：（签字或盖章）</w:t>
      </w:r>
    </w:p>
    <w:p>
      <w:pPr>
        <w:snapToGrid w:val="0"/>
        <w:spacing w:line="480" w:lineRule="auto"/>
        <w:ind w:firstLine="494" w:firstLineChars="206"/>
        <w:jc w:val="right"/>
        <w:rPr>
          <w:rFonts w:ascii="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ind w:firstLine="494" w:firstLineChars="206"/>
        <w:rPr>
          <w:rFonts w:ascii="宋体"/>
          <w:sz w:val="24"/>
          <w:szCs w:val="24"/>
        </w:rPr>
      </w:pPr>
    </w:p>
    <w:p>
      <w:pPr>
        <w:snapToGrid w:val="0"/>
        <w:spacing w:line="360" w:lineRule="auto"/>
        <w:ind w:firstLine="494" w:firstLineChars="206"/>
        <w:rPr>
          <w:rFonts w:ascii="宋体"/>
          <w:sz w:val="24"/>
          <w:szCs w:val="24"/>
        </w:rPr>
      </w:pPr>
      <w:r>
        <w:rPr>
          <w:rFonts w:hint="eastAsia" w:ascii="宋体" w:hAnsi="宋体" w:cs="宋体"/>
          <w:sz w:val="24"/>
          <w:szCs w:val="24"/>
        </w:rPr>
        <w:t>注：</w:t>
      </w:r>
    </w:p>
    <w:p>
      <w:pPr>
        <w:snapToGrid w:val="0"/>
        <w:spacing w:line="360" w:lineRule="exact"/>
        <w:ind w:firstLine="494" w:firstLineChars="206"/>
        <w:rPr>
          <w:rFonts w:ascii="宋体"/>
          <w:sz w:val="24"/>
          <w:szCs w:val="24"/>
        </w:rPr>
      </w:pPr>
      <w:r>
        <w:rPr>
          <w:rFonts w:hint="eastAsia" w:ascii="宋体" w:hAnsi="宋体" w:cs="宋体"/>
          <w:sz w:val="24"/>
          <w:szCs w:val="24"/>
        </w:rPr>
        <w:t>（</w:t>
      </w:r>
      <w:r>
        <w:rPr>
          <w:rFonts w:ascii="宋体" w:hAnsi="宋体"/>
          <w:sz w:val="24"/>
          <w:szCs w:val="24"/>
        </w:rPr>
        <w:t>1</w:t>
      </w:r>
      <w:r>
        <w:rPr>
          <w:rFonts w:hint="eastAsia" w:ascii="宋体" w:hAnsi="宋体" w:cs="宋体"/>
          <w:sz w:val="24"/>
          <w:szCs w:val="24"/>
        </w:rPr>
        <w:t>）中小企业划分标准以</w:t>
      </w:r>
      <w:r>
        <w:rPr>
          <w:rFonts w:hint="eastAsia" w:ascii="宋体"/>
          <w:sz w:val="24"/>
          <w:szCs w:val="24"/>
        </w:rPr>
        <w:t>“</w:t>
      </w:r>
      <w:r>
        <w:rPr>
          <w:rFonts w:hint="eastAsia" w:ascii="宋体" w:hAnsi="宋体" w:cs="宋体"/>
          <w:sz w:val="24"/>
          <w:szCs w:val="24"/>
        </w:rPr>
        <w:t>工信部联企业〔</w:t>
      </w:r>
      <w:r>
        <w:rPr>
          <w:rFonts w:ascii="宋体" w:hAnsi="宋体"/>
          <w:sz w:val="24"/>
          <w:szCs w:val="24"/>
        </w:rPr>
        <w:t>2011</w:t>
      </w:r>
      <w:r>
        <w:rPr>
          <w:rFonts w:hint="eastAsia" w:ascii="宋体" w:hAnsi="宋体" w:cs="宋体"/>
          <w:sz w:val="24"/>
          <w:szCs w:val="24"/>
        </w:rPr>
        <w:t>〕</w:t>
      </w:r>
      <w:r>
        <w:rPr>
          <w:rFonts w:ascii="宋体" w:hAnsi="宋体"/>
          <w:sz w:val="24"/>
          <w:szCs w:val="24"/>
        </w:rPr>
        <w:t>300</w:t>
      </w:r>
      <w:r>
        <w:rPr>
          <w:rFonts w:hint="eastAsia" w:ascii="宋体" w:hAnsi="宋体" w:cs="宋体"/>
          <w:sz w:val="24"/>
          <w:szCs w:val="24"/>
        </w:rPr>
        <w:t>号通知中的《中小企业划型标准规定》为准。</w:t>
      </w:r>
    </w:p>
    <w:p>
      <w:pPr>
        <w:snapToGrid w:val="0"/>
        <w:spacing w:line="360" w:lineRule="exact"/>
        <w:ind w:firstLine="494" w:firstLineChars="206"/>
        <w:rPr>
          <w:rFonts w:ascii="宋体"/>
          <w:sz w:val="24"/>
          <w:szCs w:val="24"/>
        </w:rPr>
      </w:pPr>
      <w:r>
        <w:rPr>
          <w:rFonts w:hint="eastAsia" w:ascii="宋体" w:hAnsi="宋体" w:cs="宋体"/>
          <w:sz w:val="24"/>
          <w:szCs w:val="24"/>
        </w:rPr>
        <w:t>（</w:t>
      </w:r>
      <w:r>
        <w:rPr>
          <w:rFonts w:ascii="宋体" w:hAnsi="宋体"/>
          <w:sz w:val="24"/>
          <w:szCs w:val="24"/>
        </w:rPr>
        <w:t>2</w:t>
      </w:r>
      <w:r>
        <w:rPr>
          <w:rFonts w:hint="eastAsia" w:ascii="宋体" w:hAnsi="宋体" w:cs="宋体"/>
          <w:sz w:val="24"/>
          <w:szCs w:val="24"/>
        </w:rPr>
        <w:t>）</w:t>
      </w:r>
      <w:r>
        <w:rPr>
          <w:rFonts w:hint="eastAsia" w:ascii="宋体" w:hAnsi="宋体" w:cs="宋体"/>
          <w:kern w:val="0"/>
          <w:sz w:val="24"/>
          <w:szCs w:val="24"/>
        </w:rPr>
        <w:t>供应商如属于以上情形的请提供。如不提供此声明函的，价格将不做相应扣除。</w:t>
      </w:r>
    </w:p>
    <w:p>
      <w:pPr>
        <w:spacing w:after="156"/>
        <w:ind w:firstLine="480" w:firstLineChars="200"/>
        <w:rPr>
          <w:rFonts w:ascii="宋体" w:cs="Calibri"/>
          <w:sz w:val="24"/>
          <w:szCs w:val="24"/>
        </w:rPr>
      </w:pPr>
    </w:p>
    <w:p>
      <w:pPr>
        <w:snapToGrid w:val="0"/>
        <w:spacing w:line="420" w:lineRule="exact"/>
        <w:ind w:firstLine="566" w:firstLineChars="235"/>
        <w:jc w:val="left"/>
        <w:outlineLvl w:val="3"/>
        <w:rPr>
          <w:b/>
          <w:sz w:val="24"/>
          <w:szCs w:val="24"/>
        </w:rPr>
      </w:pPr>
    </w:p>
    <w:p>
      <w:pPr>
        <w:snapToGrid w:val="0"/>
        <w:spacing w:line="420" w:lineRule="exact"/>
        <w:ind w:firstLine="566" w:firstLineChars="235"/>
        <w:jc w:val="left"/>
        <w:outlineLvl w:val="3"/>
        <w:rPr>
          <w:b/>
          <w:sz w:val="24"/>
          <w:szCs w:val="24"/>
        </w:rPr>
      </w:pPr>
    </w:p>
    <w:p>
      <w:pPr>
        <w:snapToGrid w:val="0"/>
        <w:spacing w:line="420" w:lineRule="exact"/>
        <w:ind w:firstLine="566" w:firstLineChars="235"/>
        <w:jc w:val="left"/>
        <w:outlineLvl w:val="3"/>
        <w:rPr>
          <w:b/>
          <w:sz w:val="24"/>
          <w:szCs w:val="24"/>
        </w:rPr>
      </w:pPr>
    </w:p>
    <w:p>
      <w:pPr>
        <w:pStyle w:val="15"/>
      </w:pPr>
    </w:p>
    <w:p>
      <w:pPr>
        <w:pStyle w:val="15"/>
      </w:pPr>
    </w:p>
    <w:p>
      <w:pPr>
        <w:pStyle w:val="15"/>
      </w:pPr>
    </w:p>
    <w:p>
      <w:pPr>
        <w:pStyle w:val="15"/>
      </w:pPr>
    </w:p>
    <w:p>
      <w:pPr>
        <w:rPr>
          <w:b/>
          <w:sz w:val="24"/>
          <w:szCs w:val="24"/>
        </w:rPr>
      </w:pPr>
      <w:r>
        <w:rPr>
          <w:rFonts w:hint="eastAsia"/>
          <w:b/>
          <w:sz w:val="24"/>
          <w:szCs w:val="24"/>
        </w:rPr>
        <w:br w:type="page"/>
      </w:r>
    </w:p>
    <w:p>
      <w:pPr>
        <w:snapToGrid w:val="0"/>
        <w:spacing w:line="420" w:lineRule="exact"/>
        <w:ind w:firstLine="566" w:firstLineChars="235"/>
        <w:jc w:val="center"/>
        <w:outlineLvl w:val="3"/>
        <w:rPr>
          <w:sz w:val="24"/>
          <w:szCs w:val="24"/>
        </w:rPr>
      </w:pPr>
      <w:r>
        <w:rPr>
          <w:rFonts w:hint="eastAsia"/>
          <w:b/>
          <w:sz w:val="24"/>
          <w:szCs w:val="24"/>
        </w:rPr>
        <w:t>4、残疾人福利性单位声明函（格式，如涉有，则提供）</w:t>
      </w:r>
    </w:p>
    <w:p>
      <w:pPr>
        <w:snapToGrid w:val="0"/>
        <w:spacing w:line="420" w:lineRule="exact"/>
        <w:ind w:firstLine="566" w:firstLineChars="236"/>
        <w:rPr>
          <w:sz w:val="24"/>
          <w:szCs w:val="24"/>
        </w:rPr>
      </w:pPr>
    </w:p>
    <w:p>
      <w:pPr>
        <w:snapToGrid w:val="0"/>
        <w:spacing w:line="420" w:lineRule="exact"/>
        <w:ind w:firstLine="566" w:firstLineChars="236"/>
        <w:rPr>
          <w:sz w:val="24"/>
          <w:szCs w:val="24"/>
        </w:rPr>
      </w:pPr>
      <w:r>
        <w:rPr>
          <w:rFonts w:hint="eastAsia"/>
          <w:sz w:val="24"/>
          <w:szCs w:val="24"/>
        </w:rPr>
        <w:t>本单位郑重声明，根据《财政部</w:t>
      </w:r>
      <w:r>
        <w:rPr>
          <w:sz w:val="24"/>
          <w:szCs w:val="24"/>
        </w:rPr>
        <w:t xml:space="preserve"> </w:t>
      </w:r>
      <w:r>
        <w:rPr>
          <w:rFonts w:hint="eastAsia"/>
          <w:sz w:val="24"/>
          <w:szCs w:val="24"/>
        </w:rPr>
        <w:t>民政部</w:t>
      </w:r>
      <w:r>
        <w:rPr>
          <w:sz w:val="24"/>
          <w:szCs w:val="24"/>
        </w:rPr>
        <w:t xml:space="preserve"> </w:t>
      </w:r>
      <w:r>
        <w:rPr>
          <w:rFonts w:hint="eastAsia"/>
          <w:sz w:val="24"/>
          <w:szCs w:val="24"/>
        </w:rPr>
        <w:t>中国残疾人联合会关于促进残疾人就业政府采购政策的通知》（财库〔</w:t>
      </w:r>
      <w:r>
        <w:rPr>
          <w:sz w:val="24"/>
          <w:szCs w:val="24"/>
        </w:rPr>
        <w:t>2017</w:t>
      </w:r>
      <w:r>
        <w:rPr>
          <w:rFonts w:hint="eastAsia"/>
          <w:sz w:val="24"/>
          <w:szCs w:val="24"/>
        </w:rPr>
        <w:t>〕</w:t>
      </w:r>
      <w:r>
        <w:rPr>
          <w:sz w:val="24"/>
          <w:szCs w:val="24"/>
        </w:rPr>
        <w:t>141</w:t>
      </w:r>
      <w:r>
        <w:rPr>
          <w:rFonts w:hint="eastAsia"/>
          <w:sz w:val="24"/>
          <w:szCs w:val="24"/>
        </w:rPr>
        <w:t>号）的规定，本单位为符合条件的残疾人福利性单位，且本单位参加</w:t>
      </w:r>
      <w:r>
        <w:rPr>
          <w:sz w:val="24"/>
          <w:szCs w:val="24"/>
          <w:u w:val="single"/>
        </w:rPr>
        <w:t xml:space="preserve">               </w:t>
      </w:r>
      <w:r>
        <w:rPr>
          <w:rFonts w:hint="eastAsia"/>
          <w:sz w:val="24"/>
          <w:szCs w:val="24"/>
        </w:rPr>
        <w:t>采购活动，提供本单位制造的</w:t>
      </w:r>
      <w:r>
        <w:rPr>
          <w:rFonts w:hint="eastAsia"/>
          <w:sz w:val="24"/>
          <w:szCs w:val="24"/>
          <w:u w:val="single"/>
        </w:rPr>
        <w:t>全部货物</w:t>
      </w:r>
      <w:r>
        <w:rPr>
          <w:sz w:val="24"/>
          <w:szCs w:val="24"/>
          <w:u w:val="single"/>
        </w:rPr>
        <w:t xml:space="preserve"> </w:t>
      </w:r>
      <w:r>
        <w:rPr>
          <w:rFonts w:hint="eastAsia"/>
          <w:sz w:val="24"/>
          <w:szCs w:val="24"/>
        </w:rPr>
        <w:t>，或者提供其他残疾人福利性单位制造的</w:t>
      </w:r>
      <w:r>
        <w:rPr>
          <w:rFonts w:hint="eastAsia"/>
          <w:sz w:val="24"/>
          <w:szCs w:val="24"/>
          <w:u w:val="single"/>
        </w:rPr>
        <w:t>全部货物（不包括使用非残疾人福利性单位注册商标的货物）</w:t>
      </w:r>
      <w:r>
        <w:rPr>
          <w:sz w:val="24"/>
          <w:szCs w:val="24"/>
          <w:u w:val="single"/>
        </w:rPr>
        <w:t xml:space="preserve"> </w:t>
      </w:r>
      <w:r>
        <w:rPr>
          <w:rFonts w:hint="eastAsia"/>
          <w:sz w:val="24"/>
          <w:szCs w:val="24"/>
        </w:rPr>
        <w:t>。</w:t>
      </w:r>
    </w:p>
    <w:p>
      <w:pPr>
        <w:snapToGrid w:val="0"/>
        <w:spacing w:line="420" w:lineRule="exact"/>
        <w:ind w:firstLine="566" w:firstLineChars="236"/>
        <w:rPr>
          <w:sz w:val="24"/>
          <w:szCs w:val="24"/>
        </w:rPr>
      </w:pPr>
      <w:r>
        <w:rPr>
          <w:rFonts w:hint="eastAsia"/>
          <w:sz w:val="24"/>
          <w:szCs w:val="24"/>
        </w:rPr>
        <w:t>本单位对上述声明的真实性负责。如有虚假，将依法承担相应责任。</w:t>
      </w:r>
    </w:p>
    <w:p>
      <w:pPr>
        <w:snapToGrid w:val="0"/>
        <w:spacing w:line="420" w:lineRule="exact"/>
        <w:rPr>
          <w:sz w:val="24"/>
          <w:szCs w:val="24"/>
        </w:rPr>
      </w:pPr>
    </w:p>
    <w:p>
      <w:pPr>
        <w:snapToGrid w:val="0"/>
        <w:spacing w:line="420" w:lineRule="exact"/>
        <w:rPr>
          <w:sz w:val="24"/>
          <w:szCs w:val="24"/>
        </w:rPr>
      </w:pPr>
    </w:p>
    <w:p>
      <w:pPr>
        <w:kinsoku w:val="0"/>
        <w:topLinePunct/>
        <w:snapToGrid w:val="0"/>
        <w:spacing w:line="500" w:lineRule="exact"/>
        <w:ind w:firstLine="5160" w:firstLineChars="2150"/>
        <w:jc w:val="left"/>
        <w:rPr>
          <w:rFonts w:ascii="宋体" w:cs="宋体"/>
          <w:sz w:val="24"/>
        </w:rPr>
      </w:pPr>
      <w:r>
        <w:rPr>
          <w:rFonts w:hint="eastAsia" w:ascii="宋体" w:hAnsi="宋体"/>
          <w:sz w:val="24"/>
        </w:rPr>
        <w:t>投标供应商：（盖章）</w:t>
      </w:r>
    </w:p>
    <w:p>
      <w:pPr>
        <w:kinsoku w:val="0"/>
        <w:topLinePunct/>
        <w:snapToGrid w:val="0"/>
        <w:spacing w:line="500" w:lineRule="exact"/>
        <w:ind w:firstLine="4080" w:firstLineChars="1700"/>
        <w:jc w:val="left"/>
        <w:rPr>
          <w:rFonts w:ascii="宋体" w:cs="宋体"/>
          <w:sz w:val="24"/>
        </w:rPr>
      </w:pPr>
      <w:r>
        <w:rPr>
          <w:rFonts w:hint="eastAsia" w:ascii="宋体" w:hAnsi="宋体" w:cs="宋体"/>
          <w:sz w:val="24"/>
        </w:rPr>
        <w:t>法定代表人或被授权人（签字或盖章）：</w:t>
      </w:r>
    </w:p>
    <w:p>
      <w:pPr>
        <w:kinsoku w:val="0"/>
        <w:topLinePunct/>
        <w:snapToGrid w:val="0"/>
        <w:spacing w:line="500" w:lineRule="exact"/>
        <w:ind w:firstLine="5880" w:firstLineChars="2450"/>
        <w:jc w:val="left"/>
        <w:rPr>
          <w:rFonts w:ascii="宋体" w:cs="宋体"/>
          <w:sz w:val="24"/>
        </w:rPr>
      </w:pPr>
      <w:r>
        <w:rPr>
          <w:rFonts w:hint="eastAsia" w:ascii="宋体" w:hAnsi="宋体" w:cs="宋体"/>
          <w:sz w:val="24"/>
        </w:rPr>
        <w:t>日期：</w:t>
      </w:r>
      <w:bookmarkEnd w:id="0"/>
    </w:p>
    <w:p>
      <w:pPr>
        <w:snapToGrid w:val="0"/>
        <w:spacing w:line="420" w:lineRule="exact"/>
        <w:rPr>
          <w:sz w:val="24"/>
          <w:szCs w:val="24"/>
        </w:rPr>
      </w:pPr>
    </w:p>
    <w:p>
      <w:pPr>
        <w:snapToGrid w:val="0"/>
        <w:spacing w:line="420" w:lineRule="exact"/>
        <w:rPr>
          <w:sz w:val="24"/>
          <w:szCs w:val="24"/>
        </w:rPr>
      </w:pPr>
    </w:p>
    <w:p>
      <w:pPr>
        <w:pStyle w:val="15"/>
      </w:pPr>
    </w:p>
    <w:p>
      <w:pPr>
        <w:pStyle w:val="15"/>
      </w:pPr>
    </w:p>
    <w:p>
      <w:pPr>
        <w:pStyle w:val="15"/>
      </w:pPr>
    </w:p>
    <w:p>
      <w:pPr>
        <w:snapToGrid w:val="0"/>
        <w:spacing w:line="420" w:lineRule="exact"/>
        <w:ind w:firstLine="566" w:firstLineChars="235"/>
        <w:jc w:val="center"/>
        <w:outlineLvl w:val="3"/>
        <w:rPr>
          <w:sz w:val="24"/>
          <w:szCs w:val="24"/>
        </w:rPr>
      </w:pPr>
      <w:r>
        <w:rPr>
          <w:rFonts w:hint="eastAsia"/>
          <w:b/>
          <w:sz w:val="24"/>
          <w:szCs w:val="24"/>
        </w:rPr>
        <w:t>5、监狱企业的证明（如涉有，则提供）；</w:t>
      </w:r>
    </w:p>
    <w:p>
      <w:pPr>
        <w:snapToGrid w:val="0"/>
        <w:spacing w:line="420" w:lineRule="exact"/>
        <w:ind w:firstLine="424" w:firstLineChars="177"/>
        <w:rPr>
          <w:sz w:val="24"/>
          <w:szCs w:val="24"/>
        </w:rPr>
      </w:pPr>
      <w:r>
        <w:rPr>
          <w:rFonts w:hint="eastAsia"/>
          <w:sz w:val="24"/>
          <w:szCs w:val="24"/>
        </w:rPr>
        <w:t>（格式自拟）</w:t>
      </w:r>
    </w:p>
    <w:p>
      <w:pPr>
        <w:snapToGrid w:val="0"/>
        <w:spacing w:line="420" w:lineRule="exact"/>
        <w:ind w:firstLine="566" w:firstLineChars="236"/>
        <w:rPr>
          <w:sz w:val="24"/>
          <w:szCs w:val="24"/>
        </w:rPr>
      </w:pPr>
      <w:r>
        <w:rPr>
          <w:rFonts w:hint="eastAsia"/>
          <w:sz w:val="24"/>
          <w:szCs w:val="24"/>
        </w:rPr>
        <w:t>根据《财政部司法部关于政府采购支持监狱企业发展有关问题的通知》（财库〔</w:t>
      </w:r>
      <w:r>
        <w:rPr>
          <w:sz w:val="24"/>
          <w:szCs w:val="24"/>
        </w:rPr>
        <w:t>2014</w:t>
      </w:r>
      <w:r>
        <w:rPr>
          <w:rFonts w:hint="eastAsia"/>
          <w:sz w:val="24"/>
          <w:szCs w:val="24"/>
        </w:rPr>
        <w:t>〕</w:t>
      </w:r>
      <w:r>
        <w:rPr>
          <w:sz w:val="24"/>
          <w:szCs w:val="24"/>
        </w:rPr>
        <w:t>68</w:t>
      </w:r>
      <w:r>
        <w:rPr>
          <w:rFonts w:hint="eastAsia"/>
          <w:sz w:val="24"/>
          <w:szCs w:val="24"/>
        </w:rPr>
        <w:t>号），监狱企业参加政府采购活动时，应当提供由省级以上监狱管理局、戒毒管理局（含新疆生产建设兵团）出具的，供应商属于监狱企业的证明文件。</w:t>
      </w:r>
    </w:p>
    <w:p>
      <w:pPr>
        <w:snapToGrid w:val="0"/>
        <w:spacing w:line="420" w:lineRule="exact"/>
        <w:rPr>
          <w:sz w:val="24"/>
          <w:szCs w:val="24"/>
        </w:rPr>
      </w:pPr>
    </w:p>
    <w:p>
      <w:r>
        <w:br w:type="page"/>
      </w:r>
    </w:p>
    <w:p>
      <w:pPr>
        <w:spacing w:line="500" w:lineRule="exact"/>
        <w:rPr>
          <w:b/>
          <w:bCs/>
        </w:rPr>
      </w:pPr>
      <w:r>
        <w:rPr>
          <w:rFonts w:hint="eastAsia"/>
          <w:b/>
          <w:bCs/>
        </w:rPr>
        <w:t>附件：</w:t>
      </w:r>
    </w:p>
    <w:p>
      <w:pPr>
        <w:spacing w:line="500" w:lineRule="exact"/>
        <w:jc w:val="center"/>
        <w:rPr>
          <w:rFonts w:ascii="方正小标宋简体" w:hAnsi="黑体" w:eastAsia="方正小标宋简体"/>
          <w:sz w:val="32"/>
          <w:szCs w:val="32"/>
        </w:rPr>
      </w:pPr>
      <w:r>
        <w:rPr>
          <w:rFonts w:hint="eastAsia" w:ascii="宋体" w:hAnsi="宋体" w:cs="宋体"/>
          <w:b/>
          <w:sz w:val="24"/>
          <w:szCs w:val="24"/>
        </w:rPr>
        <w:t>政府采购采购人信用承诺书</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为维护公开、公平、公正的政府采购市场秩序,树立采购人诚信守法形象</w:t>
      </w:r>
      <w:r>
        <w:rPr>
          <w:rFonts w:hint="eastAsia" w:ascii="仿宋_GB2312" w:hAnsi="宋体" w:eastAsia="仿宋_GB2312" w:cs="宋体"/>
          <w:sz w:val="28"/>
          <w:szCs w:val="28"/>
        </w:rPr>
        <w:t>,对我单位在</w:t>
      </w:r>
      <w:r>
        <w:rPr>
          <w:rFonts w:hint="eastAsia" w:ascii="仿宋_GB2312" w:hAnsi="宋体" w:eastAsia="仿宋_GB2312" w:cs="宋体"/>
          <w:b/>
          <w:bCs/>
          <w:sz w:val="28"/>
          <w:szCs w:val="28"/>
          <w:u w:val="thick"/>
        </w:rPr>
        <w:t xml:space="preserve"> </w:t>
      </w:r>
      <w:r>
        <w:rPr>
          <w:rFonts w:hint="eastAsia" w:ascii="仿宋_GB2312" w:hAnsi="宋体" w:eastAsia="仿宋_GB2312" w:cs="宋体"/>
          <w:b/>
          <w:bCs/>
          <w:sz w:val="28"/>
          <w:szCs w:val="28"/>
          <w:u w:val="thick"/>
          <w:lang w:eastAsia="zh-CN"/>
        </w:rPr>
        <w:t>中共南通市委老干部局《江海银发先锋党建品牌巡礼》展板制作、巡展项目</w:t>
      </w:r>
      <w:r>
        <w:rPr>
          <w:rFonts w:hint="eastAsia" w:ascii="仿宋_GB2312" w:hAnsi="宋体" w:eastAsia="仿宋_GB2312" w:cs="宋体"/>
          <w:b/>
          <w:bCs/>
          <w:sz w:val="28"/>
          <w:szCs w:val="28"/>
          <w:u w:val="thick"/>
        </w:rPr>
        <w:t xml:space="preserve"> </w:t>
      </w:r>
      <w:r>
        <w:rPr>
          <w:rFonts w:hint="eastAsia" w:ascii="仿宋_GB2312" w:eastAsia="仿宋_GB2312"/>
          <w:sz w:val="28"/>
          <w:szCs w:val="28"/>
        </w:rPr>
        <w:t>政府采购活动中行为郑重承诺如下:</w:t>
      </w:r>
    </w:p>
    <w:p>
      <w:pPr>
        <w:pStyle w:val="14"/>
        <w:spacing w:before="120"/>
        <w:ind w:firstLine="700"/>
        <w:rPr>
          <w:rFonts w:ascii="仿宋_GB2312" w:eastAsia="仿宋_GB2312"/>
          <w:sz w:val="28"/>
          <w:szCs w:val="28"/>
        </w:rPr>
      </w:pPr>
      <w:r>
        <w:rPr>
          <w:rFonts w:hint="eastAsia" w:ascii="仿宋_GB2312" w:eastAsia="仿宋_GB2312"/>
          <w:sz w:val="28"/>
          <w:szCs w:val="28"/>
        </w:rPr>
        <w:t>一、按照“谁采购、谁负责”的原则，全面落实采购人主体责任；</w:t>
      </w:r>
    </w:p>
    <w:p>
      <w:pPr>
        <w:pStyle w:val="14"/>
        <w:spacing w:before="120"/>
        <w:ind w:firstLine="700"/>
        <w:rPr>
          <w:rFonts w:ascii="仿宋_GB2312" w:eastAsia="仿宋_GB2312"/>
          <w:sz w:val="28"/>
          <w:szCs w:val="28"/>
        </w:rPr>
      </w:pPr>
      <w:r>
        <w:rPr>
          <w:rFonts w:hint="eastAsia" w:ascii="仿宋_GB2312" w:eastAsia="仿宋_GB2312"/>
          <w:sz w:val="28"/>
          <w:szCs w:val="28"/>
        </w:rPr>
        <w:t>二、按照本项目采购预算，制订科学合理的采购需求。不与供应商恶意串通；不使用不合理的条件对供应商实行差别待遇或者歧视性待遇；不以任何手段排斥其他供应商参与竞争；不损害国家利益、社会利益和其他当事人的合法权益；</w:t>
      </w:r>
    </w:p>
    <w:p>
      <w:pPr>
        <w:pStyle w:val="14"/>
        <w:spacing w:before="120"/>
        <w:ind w:firstLine="700"/>
        <w:rPr>
          <w:rFonts w:ascii="仿宋_GB2312" w:eastAsia="仿宋_GB2312"/>
          <w:sz w:val="28"/>
          <w:szCs w:val="28"/>
        </w:rPr>
      </w:pPr>
      <w:r>
        <w:rPr>
          <w:rFonts w:hint="eastAsia" w:ascii="仿宋_GB2312" w:eastAsia="仿宋_GB2312"/>
          <w:sz w:val="28"/>
          <w:szCs w:val="28"/>
        </w:rPr>
        <w:t>三、严格保守秘密，不泄露应当保密的与采购活动有关的信息资料；不接受贿赂或者获取其他不正当利益；</w:t>
      </w:r>
    </w:p>
    <w:p>
      <w:pPr>
        <w:pStyle w:val="14"/>
        <w:spacing w:before="120"/>
        <w:ind w:firstLine="700"/>
        <w:rPr>
          <w:rFonts w:ascii="仿宋_GB2312" w:eastAsia="仿宋_GB2312"/>
          <w:sz w:val="28"/>
          <w:szCs w:val="28"/>
        </w:rPr>
      </w:pPr>
      <w:r>
        <w:rPr>
          <w:rFonts w:hint="eastAsia" w:ascii="仿宋_GB2312" w:eastAsia="仿宋_GB2312"/>
          <w:sz w:val="28"/>
          <w:szCs w:val="28"/>
        </w:rPr>
        <w:t>四、依法、及时、准确、完整公开政府采购信息；</w:t>
      </w:r>
    </w:p>
    <w:p>
      <w:pPr>
        <w:pStyle w:val="14"/>
        <w:spacing w:before="120"/>
        <w:ind w:firstLine="700"/>
        <w:rPr>
          <w:rFonts w:ascii="仿宋_GB2312" w:eastAsia="仿宋_GB2312"/>
          <w:sz w:val="28"/>
          <w:szCs w:val="28"/>
        </w:rPr>
      </w:pPr>
      <w:r>
        <w:rPr>
          <w:rFonts w:hint="eastAsia" w:ascii="仿宋_GB2312" w:eastAsia="仿宋_GB2312"/>
          <w:sz w:val="28"/>
          <w:szCs w:val="28"/>
        </w:rPr>
        <w:t>五、严格按照采购文件确定的事项签订采购合同，不擅自变更、中止、终止政府采购合同；</w:t>
      </w:r>
    </w:p>
    <w:p>
      <w:pPr>
        <w:pStyle w:val="14"/>
        <w:spacing w:before="120"/>
        <w:ind w:firstLine="700"/>
        <w:rPr>
          <w:rFonts w:ascii="仿宋_GB2312" w:eastAsia="仿宋_GB2312"/>
          <w:sz w:val="28"/>
          <w:szCs w:val="28"/>
        </w:rPr>
      </w:pPr>
      <w:r>
        <w:rPr>
          <w:rFonts w:hint="eastAsia" w:ascii="仿宋_GB2312" w:eastAsia="仿宋_GB2312"/>
          <w:sz w:val="28"/>
          <w:szCs w:val="28"/>
        </w:rPr>
        <w:t>六、严格按照采购合同开展履约验收，及时支付采购资金；</w:t>
      </w:r>
    </w:p>
    <w:p>
      <w:pPr>
        <w:pStyle w:val="14"/>
        <w:spacing w:before="120"/>
        <w:ind w:firstLine="700"/>
        <w:rPr>
          <w:rFonts w:ascii="仿宋_GB2312" w:eastAsia="仿宋_GB2312"/>
          <w:sz w:val="28"/>
          <w:szCs w:val="28"/>
        </w:rPr>
      </w:pPr>
      <w:r>
        <w:rPr>
          <w:rFonts w:hint="eastAsia" w:ascii="仿宋_GB2312" w:eastAsia="仿宋_GB2312"/>
          <w:sz w:val="28"/>
          <w:szCs w:val="28"/>
        </w:rPr>
        <w:t>七、严格按照《政府采购质疑和投诉办法》(财政部第94号令)答复供应商质疑，积极配合财政部门处理投诉等事项；</w:t>
      </w:r>
    </w:p>
    <w:p>
      <w:pPr>
        <w:pStyle w:val="14"/>
        <w:spacing w:before="120"/>
        <w:ind w:firstLine="700"/>
        <w:rPr>
          <w:rFonts w:ascii="仿宋_GB2312" w:eastAsia="仿宋_GB2312"/>
          <w:sz w:val="28"/>
          <w:szCs w:val="28"/>
        </w:rPr>
      </w:pPr>
      <w:r>
        <w:rPr>
          <w:rFonts w:hint="eastAsia" w:ascii="仿宋_GB2312" w:eastAsia="仿宋_GB2312"/>
          <w:sz w:val="28"/>
          <w:szCs w:val="28"/>
        </w:rPr>
        <w:t>八、遵守《中华人民共和国政府采购法》等国家法律、法规，自觉接受政府、社会公众、新闻舆论等监督；</w:t>
      </w:r>
    </w:p>
    <w:p>
      <w:pPr>
        <w:pStyle w:val="14"/>
        <w:spacing w:before="120"/>
        <w:ind w:firstLine="700"/>
        <w:rPr>
          <w:rFonts w:ascii="仿宋_GB2312" w:eastAsia="仿宋_GB2312"/>
          <w:sz w:val="28"/>
          <w:szCs w:val="28"/>
        </w:rPr>
      </w:pPr>
      <w:r>
        <w:rPr>
          <w:rFonts w:hint="eastAsia" w:ascii="仿宋_GB2312" w:eastAsia="仿宋_GB2312"/>
          <w:sz w:val="28"/>
          <w:szCs w:val="28"/>
        </w:rPr>
        <w:t>本单位若违背承诺约定，经查实，依法承担相应的法律责任。接受信用管理部门政务诚信网站严重失信行为的“黑名单”公示。</w:t>
      </w:r>
    </w:p>
    <w:p>
      <w:pPr>
        <w:pStyle w:val="14"/>
        <w:spacing w:before="120"/>
        <w:ind w:firstLine="700"/>
        <w:rPr>
          <w:rFonts w:ascii="仿宋_GB2312" w:eastAsia="仿宋_GB2312"/>
          <w:sz w:val="28"/>
          <w:szCs w:val="28"/>
        </w:rPr>
      </w:pPr>
    </w:p>
    <w:p>
      <w:pPr>
        <w:pStyle w:val="20"/>
        <w:spacing w:line="500" w:lineRule="exact"/>
        <w:ind w:firstLine="4620" w:firstLineChars="1650"/>
        <w:rPr>
          <w:rFonts w:ascii="仿宋_GB2312" w:eastAsia="仿宋_GB2312"/>
          <w:sz w:val="28"/>
          <w:szCs w:val="28"/>
        </w:rPr>
      </w:pPr>
      <w:r>
        <w:rPr>
          <w:rFonts w:hint="eastAsia" w:ascii="仿宋_GB2312" w:eastAsia="仿宋_GB2312"/>
          <w:sz w:val="28"/>
          <w:szCs w:val="28"/>
        </w:rPr>
        <w:t xml:space="preserve">  采购单位（盖章）</w:t>
      </w:r>
    </w:p>
    <w:p>
      <w:pPr>
        <w:pStyle w:val="6"/>
      </w:pPr>
      <w:r>
        <w:rPr>
          <w:rFonts w:hint="eastAsia" w:ascii="仿宋_GB2312" w:eastAsia="仿宋_GB2312"/>
          <w:sz w:val="28"/>
          <w:szCs w:val="28"/>
        </w:rPr>
        <w:t xml:space="preserve">                                      年   月  日</w:t>
      </w:r>
    </w:p>
    <w:p>
      <w:pPr>
        <w:pStyle w:val="2"/>
      </w:pPr>
    </w:p>
    <w:p/>
    <w:sectPr>
      <w:pgSz w:w="11906" w:h="16838"/>
      <w:pgMar w:top="1361" w:right="1361" w:bottom="1361" w:left="1361" w:header="851" w:footer="992" w:gutter="0"/>
      <w:cols w:space="720" w:num="1"/>
      <w:docGrid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宋">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rzb44AgAAbw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CtKNFNo+On7t9OP&#10;X6efX8mb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Xvrml3d&#10;P8AUWhZu9cbymCZK5e1yHyBtUjwK1KuCTsUD5jD17LwzcdD/PKeoh/+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uOvNvjgCAABvBAAADgAAAAAAAAABACAAAAAfAQAAZHJzL2Uyb0RvYy54&#10;bWxQSwUGAAAAAAYABgBZAQAAy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23777"/>
    <w:multiLevelType w:val="singleLevel"/>
    <w:tmpl w:val="A3E23777"/>
    <w:lvl w:ilvl="0" w:tentative="0">
      <w:start w:val="2"/>
      <w:numFmt w:val="chineseCounting"/>
      <w:suff w:val="nothing"/>
      <w:lvlText w:val="%1、"/>
      <w:lvlJc w:val="left"/>
      <w:rPr>
        <w:rFonts w:hint="eastAsia"/>
      </w:rPr>
    </w:lvl>
  </w:abstractNum>
  <w:abstractNum w:abstractNumId="1">
    <w:nsid w:val="0000000C"/>
    <w:multiLevelType w:val="singleLevel"/>
    <w:tmpl w:val="0000000C"/>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儒以文乱发">
    <w15:presenceInfo w15:providerId="WPS Office" w15:userId="2897391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E1777"/>
    <w:rsid w:val="001515A8"/>
    <w:rsid w:val="00175B75"/>
    <w:rsid w:val="00352DE0"/>
    <w:rsid w:val="005F6FCD"/>
    <w:rsid w:val="007143C4"/>
    <w:rsid w:val="008046A0"/>
    <w:rsid w:val="009560A7"/>
    <w:rsid w:val="00A20143"/>
    <w:rsid w:val="00B02EE1"/>
    <w:rsid w:val="00B55C76"/>
    <w:rsid w:val="00CE7162"/>
    <w:rsid w:val="00D26F48"/>
    <w:rsid w:val="00D31BAF"/>
    <w:rsid w:val="010B1FCE"/>
    <w:rsid w:val="01E90844"/>
    <w:rsid w:val="038E10D9"/>
    <w:rsid w:val="05972365"/>
    <w:rsid w:val="05B13426"/>
    <w:rsid w:val="05F652DD"/>
    <w:rsid w:val="06B97CDB"/>
    <w:rsid w:val="06D73361"/>
    <w:rsid w:val="07053B71"/>
    <w:rsid w:val="070D6D82"/>
    <w:rsid w:val="0B416FFB"/>
    <w:rsid w:val="0CA21D1B"/>
    <w:rsid w:val="0D374B59"/>
    <w:rsid w:val="0D5079C9"/>
    <w:rsid w:val="0E523862"/>
    <w:rsid w:val="10481722"/>
    <w:rsid w:val="115F2E76"/>
    <w:rsid w:val="11E22BBA"/>
    <w:rsid w:val="12F47048"/>
    <w:rsid w:val="13171FEE"/>
    <w:rsid w:val="135376F2"/>
    <w:rsid w:val="138C54D3"/>
    <w:rsid w:val="14B7657F"/>
    <w:rsid w:val="15381E6C"/>
    <w:rsid w:val="168C441F"/>
    <w:rsid w:val="17887704"/>
    <w:rsid w:val="17D04D35"/>
    <w:rsid w:val="180C0990"/>
    <w:rsid w:val="18365A0D"/>
    <w:rsid w:val="18684B03"/>
    <w:rsid w:val="18ED07C2"/>
    <w:rsid w:val="18FF22A3"/>
    <w:rsid w:val="19AF1F1B"/>
    <w:rsid w:val="1A402B73"/>
    <w:rsid w:val="1A930EF5"/>
    <w:rsid w:val="1B1A025E"/>
    <w:rsid w:val="1B3A5080"/>
    <w:rsid w:val="1B505038"/>
    <w:rsid w:val="1EA72C55"/>
    <w:rsid w:val="1F520AA7"/>
    <w:rsid w:val="1FD20711"/>
    <w:rsid w:val="20370574"/>
    <w:rsid w:val="20416E30"/>
    <w:rsid w:val="211A5ECC"/>
    <w:rsid w:val="2198787D"/>
    <w:rsid w:val="22146DBF"/>
    <w:rsid w:val="22433200"/>
    <w:rsid w:val="229121BE"/>
    <w:rsid w:val="22DF73CD"/>
    <w:rsid w:val="26C37006"/>
    <w:rsid w:val="27C8417C"/>
    <w:rsid w:val="285A42B8"/>
    <w:rsid w:val="288527C5"/>
    <w:rsid w:val="28BC1F5F"/>
    <w:rsid w:val="29BA2977"/>
    <w:rsid w:val="2A0C5220"/>
    <w:rsid w:val="2A3C5105"/>
    <w:rsid w:val="2A7C3754"/>
    <w:rsid w:val="2AE01F34"/>
    <w:rsid w:val="2AED28A3"/>
    <w:rsid w:val="2DD22E1E"/>
    <w:rsid w:val="2E132621"/>
    <w:rsid w:val="2E536EC1"/>
    <w:rsid w:val="2EE47B19"/>
    <w:rsid w:val="2F3C1703"/>
    <w:rsid w:val="2F4917E0"/>
    <w:rsid w:val="301F34FF"/>
    <w:rsid w:val="332E1777"/>
    <w:rsid w:val="33446DD8"/>
    <w:rsid w:val="35BC17F0"/>
    <w:rsid w:val="363C023B"/>
    <w:rsid w:val="376B5152"/>
    <w:rsid w:val="38455ACD"/>
    <w:rsid w:val="39F728F0"/>
    <w:rsid w:val="3A013C75"/>
    <w:rsid w:val="3A6918F9"/>
    <w:rsid w:val="3ACC7DDF"/>
    <w:rsid w:val="3C343766"/>
    <w:rsid w:val="3E1C107E"/>
    <w:rsid w:val="3E3F2FBE"/>
    <w:rsid w:val="3EB56DDC"/>
    <w:rsid w:val="415C79E3"/>
    <w:rsid w:val="41764F49"/>
    <w:rsid w:val="417C1E33"/>
    <w:rsid w:val="41A73354"/>
    <w:rsid w:val="41C2018E"/>
    <w:rsid w:val="41E55C2A"/>
    <w:rsid w:val="45AF4585"/>
    <w:rsid w:val="48E1714C"/>
    <w:rsid w:val="4A08423E"/>
    <w:rsid w:val="4ACE3700"/>
    <w:rsid w:val="4C6065D9"/>
    <w:rsid w:val="4D467EC5"/>
    <w:rsid w:val="4F0A4F22"/>
    <w:rsid w:val="4F934F18"/>
    <w:rsid w:val="508036EE"/>
    <w:rsid w:val="50FB0FC7"/>
    <w:rsid w:val="52262073"/>
    <w:rsid w:val="52483D98"/>
    <w:rsid w:val="528D20F2"/>
    <w:rsid w:val="531F0FF7"/>
    <w:rsid w:val="540E7263"/>
    <w:rsid w:val="54686973"/>
    <w:rsid w:val="55F304BE"/>
    <w:rsid w:val="565A678F"/>
    <w:rsid w:val="56E45CBB"/>
    <w:rsid w:val="57DE6F4C"/>
    <w:rsid w:val="58E6255C"/>
    <w:rsid w:val="5A5B2AD6"/>
    <w:rsid w:val="5A7D0C9E"/>
    <w:rsid w:val="5C6A7000"/>
    <w:rsid w:val="5C91458D"/>
    <w:rsid w:val="5F7E34EF"/>
    <w:rsid w:val="610B0DB2"/>
    <w:rsid w:val="614D13CA"/>
    <w:rsid w:val="61F96E5C"/>
    <w:rsid w:val="62540537"/>
    <w:rsid w:val="663B7C6B"/>
    <w:rsid w:val="669E7FD2"/>
    <w:rsid w:val="670B4947"/>
    <w:rsid w:val="670F2C7E"/>
    <w:rsid w:val="695131FF"/>
    <w:rsid w:val="69643755"/>
    <w:rsid w:val="69AE49D0"/>
    <w:rsid w:val="6A503CD9"/>
    <w:rsid w:val="6ABA73A5"/>
    <w:rsid w:val="6E8E4DD0"/>
    <w:rsid w:val="71DB657E"/>
    <w:rsid w:val="73930A62"/>
    <w:rsid w:val="7537728D"/>
    <w:rsid w:val="75711DBB"/>
    <w:rsid w:val="761C0F14"/>
    <w:rsid w:val="761D53B8"/>
    <w:rsid w:val="76622A44"/>
    <w:rsid w:val="76876D22"/>
    <w:rsid w:val="78750977"/>
    <w:rsid w:val="791B54B2"/>
    <w:rsid w:val="79355B9E"/>
    <w:rsid w:val="796C21B2"/>
    <w:rsid w:val="7AA8546C"/>
    <w:rsid w:val="7CDB1B73"/>
    <w:rsid w:val="7D553689"/>
    <w:rsid w:val="7DD722F0"/>
    <w:rsid w:val="7E3E411D"/>
    <w:rsid w:val="7FAC50B6"/>
    <w:rsid w:val="7FD8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before="340" w:after="330" w:line="578" w:lineRule="auto"/>
      <w:outlineLvl w:val="0"/>
    </w:pPr>
    <w:rPr>
      <w:rFonts w:eastAsia="楷体_GB2312"/>
      <w:b/>
      <w:kern w:val="44"/>
      <w:sz w:val="44"/>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sz w:val="24"/>
      <w:lang w:val="zh-CN"/>
    </w:rPr>
  </w:style>
  <w:style w:type="paragraph" w:styleId="4">
    <w:name w:val="Normal Indent"/>
    <w:basedOn w:val="1"/>
    <w:qFormat/>
    <w:uiPriority w:val="99"/>
    <w:pPr>
      <w:adjustRightInd w:val="0"/>
      <w:ind w:firstLine="420"/>
      <w:jc w:val="left"/>
      <w:textAlignment w:val="baseline"/>
    </w:pPr>
    <w:rPr>
      <w:rFonts w:eastAsia="楷体_GB2312"/>
      <w:kern w:val="0"/>
      <w:sz w:val="24"/>
    </w:rPr>
  </w:style>
  <w:style w:type="paragraph" w:styleId="5">
    <w:name w:val="annotation text"/>
    <w:basedOn w:val="1"/>
    <w:uiPriority w:val="0"/>
    <w:pPr>
      <w:jc w:val="left"/>
    </w:pPr>
  </w:style>
  <w:style w:type="paragraph" w:styleId="6">
    <w:name w:val="Body Text"/>
    <w:basedOn w:val="1"/>
    <w:next w:val="7"/>
    <w:qFormat/>
    <w:uiPriority w:val="99"/>
    <w:pPr>
      <w:spacing w:after="120"/>
    </w:pPr>
    <w:rPr>
      <w:szCs w:val="24"/>
    </w:rPr>
  </w:style>
  <w:style w:type="paragraph" w:customStyle="1" w:styleId="7">
    <w:name w:val="Default"/>
    <w:qFormat/>
    <w:uiPriority w:val="99"/>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styleId="8">
    <w:name w:val="Body Text Indent"/>
    <w:basedOn w:val="1"/>
    <w:next w:val="9"/>
    <w:qFormat/>
    <w:uiPriority w:val="99"/>
    <w:pPr>
      <w:spacing w:after="120"/>
      <w:ind w:left="420" w:leftChars="200"/>
    </w:pPr>
    <w:rPr>
      <w:szCs w:val="24"/>
    </w:rPr>
  </w:style>
  <w:style w:type="paragraph" w:styleId="9">
    <w:name w:val="envelope return"/>
    <w:basedOn w:val="1"/>
    <w:unhideWhenUsed/>
    <w:qFormat/>
    <w:uiPriority w:val="99"/>
    <w:pPr>
      <w:snapToGrid w:val="0"/>
    </w:pPr>
    <w:rPr>
      <w:rFonts w:ascii="Arial" w:hAnsi="Arial"/>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99"/>
    <w:pPr>
      <w:adjustRightInd w:val="0"/>
      <w:jc w:val="left"/>
      <w:textAlignment w:val="baseline"/>
    </w:pPr>
    <w:rPr>
      <w:rFonts w:eastAsia="楷体_GB2312"/>
      <w:sz w:val="24"/>
    </w:rPr>
  </w:style>
  <w:style w:type="paragraph" w:styleId="13">
    <w:name w:val="Normal (Web)"/>
    <w:basedOn w:val="1"/>
    <w:qFormat/>
    <w:uiPriority w:val="0"/>
    <w:pPr>
      <w:widowControl/>
      <w:spacing w:beforeAutospacing="1" w:afterAutospacing="1"/>
      <w:jc w:val="left"/>
    </w:pPr>
    <w:rPr>
      <w:rFonts w:ascii="宋体" w:hAnsi="宋体" w:cs="宋体"/>
      <w:kern w:val="0"/>
      <w:sz w:val="24"/>
      <w:szCs w:val="24"/>
    </w:rPr>
  </w:style>
  <w:style w:type="paragraph" w:styleId="14">
    <w:name w:val="Body Text First Indent"/>
    <w:basedOn w:val="6"/>
    <w:qFormat/>
    <w:uiPriority w:val="99"/>
    <w:pPr>
      <w:tabs>
        <w:tab w:val="left" w:pos="420"/>
      </w:tabs>
      <w:spacing w:beforeLines="50" w:line="300" w:lineRule="auto"/>
      <w:ind w:firstLine="420" w:firstLineChars="250"/>
    </w:pPr>
    <w:rPr>
      <w:sz w:val="24"/>
    </w:rPr>
  </w:style>
  <w:style w:type="paragraph" w:styleId="15">
    <w:name w:val="Body Text First Indent 2"/>
    <w:basedOn w:val="8"/>
    <w:qFormat/>
    <w:uiPriority w:val="99"/>
    <w:pPr>
      <w:ind w:firstLine="420" w:firstLineChars="200"/>
    </w:pPr>
    <w:rPr>
      <w:rFonts w:ascii="Calibri" w:hAnsi="Calibri"/>
    </w:rPr>
  </w:style>
  <w:style w:type="character" w:styleId="18">
    <w:name w:val="Strong"/>
    <w:qFormat/>
    <w:uiPriority w:val="22"/>
    <w:rPr>
      <w:rFonts w:ascii="Verdana" w:hAnsi="Verdana"/>
      <w:b/>
      <w:bCs/>
      <w:kern w:val="0"/>
      <w:sz w:val="20"/>
      <w:lang w:eastAsia="en-US"/>
    </w:rPr>
  </w:style>
  <w:style w:type="character" w:styleId="19">
    <w:name w:val="Hyperlink"/>
    <w:basedOn w:val="17"/>
    <w:qFormat/>
    <w:uiPriority w:val="99"/>
    <w:rPr>
      <w:rFonts w:cs="Times New Roman"/>
      <w:color w:val="333333"/>
      <w:u w:val="none"/>
    </w:rPr>
  </w:style>
  <w:style w:type="paragraph" w:customStyle="1" w:styleId="2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页眉 Char"/>
    <w:basedOn w:val="17"/>
    <w:link w:val="11"/>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1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91631-AE83-4FAA-8011-E11BC63F3229}">
  <ds:schemaRefs/>
</ds:datastoreItem>
</file>

<file path=docProps/app.xml><?xml version="1.0" encoding="utf-8"?>
<Properties xmlns="http://schemas.openxmlformats.org/officeDocument/2006/extended-properties" xmlns:vt="http://schemas.openxmlformats.org/officeDocument/2006/docPropsVTypes">
  <Template>Normal</Template>
  <Pages>23</Pages>
  <Words>1775</Words>
  <Characters>10123</Characters>
  <Lines>84</Lines>
  <Paragraphs>23</Paragraphs>
  <TotalTime>35</TotalTime>
  <ScaleCrop>false</ScaleCrop>
  <LinksUpToDate>false</LinksUpToDate>
  <CharactersWithSpaces>11875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2021-12-06T01:18:00Z</dcterms:created>
  <dc:creator>纞上碎碎念</dc:creator>
  <cp:lastModifiedBy>F•J </cp:lastModifiedBy>
  <cp:lastPrinted>2022-01-07T08:02:15Z</cp:lastPrinted>
  <dcterms:modified xsi:type="dcterms:W3CDTF">2022-01-07T09:10:26Z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7A08F3192EE04362A646D1F7E30F6E9D</vt:lpwstr>
  </property>
</Properties>
</file>